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89" w:rsidRPr="00BF7C28" w:rsidRDefault="00D65F95">
      <w:pPr>
        <w:contextualSpacing/>
        <w:jc w:val="center"/>
        <w:rPr>
          <w:b/>
          <w:szCs w:val="22"/>
        </w:rPr>
      </w:pPr>
      <w:r w:rsidRPr="00BF7C28">
        <w:rPr>
          <w:b/>
          <w:szCs w:val="22"/>
        </w:rPr>
        <w:t>NSF Advisory Committee for International Science and Engineering (AC-ISE)</w:t>
      </w:r>
    </w:p>
    <w:p w:rsidR="003D0889" w:rsidRPr="00BF7C28" w:rsidRDefault="00D65F95">
      <w:pPr>
        <w:contextualSpacing/>
        <w:jc w:val="center"/>
        <w:rPr>
          <w:szCs w:val="22"/>
        </w:rPr>
      </w:pPr>
      <w:r w:rsidRPr="00BF7C28">
        <w:rPr>
          <w:b/>
          <w:szCs w:val="22"/>
        </w:rPr>
        <w:t xml:space="preserve"> Discussion Paper </w:t>
      </w:r>
    </w:p>
    <w:p w:rsidR="003D0889" w:rsidRPr="00BF7C28" w:rsidRDefault="003D0889">
      <w:pPr>
        <w:contextualSpacing/>
        <w:jc w:val="center"/>
        <w:rPr>
          <w:b/>
          <w:szCs w:val="22"/>
        </w:rPr>
      </w:pPr>
    </w:p>
    <w:p w:rsidR="003D0889" w:rsidRPr="00BF7C28" w:rsidRDefault="00D65F95">
      <w:pPr>
        <w:contextualSpacing/>
        <w:jc w:val="center"/>
        <w:rPr>
          <w:b/>
          <w:i/>
          <w:sz w:val="28"/>
          <w:szCs w:val="22"/>
        </w:rPr>
      </w:pPr>
      <w:r w:rsidRPr="00BF7C28">
        <w:rPr>
          <w:b/>
          <w:i/>
          <w:sz w:val="28"/>
          <w:szCs w:val="22"/>
        </w:rPr>
        <w:t>Strategic Framework for NSF's Global Engagement:</w:t>
      </w:r>
    </w:p>
    <w:p w:rsidR="003D0889" w:rsidRPr="00BF7C28" w:rsidRDefault="00D65F95">
      <w:pPr>
        <w:contextualSpacing/>
        <w:jc w:val="center"/>
        <w:rPr>
          <w:b/>
          <w:i/>
          <w:sz w:val="28"/>
          <w:szCs w:val="22"/>
        </w:rPr>
      </w:pPr>
      <w:r w:rsidRPr="00BF7C28">
        <w:rPr>
          <w:b/>
          <w:i/>
          <w:iCs/>
          <w:sz w:val="28"/>
          <w:szCs w:val="22"/>
        </w:rPr>
        <w:t>Enabling Global Science for the U.S. STEM Enterprise</w:t>
      </w:r>
    </w:p>
    <w:p w:rsidR="003D0889" w:rsidRPr="00BF7C28" w:rsidRDefault="003D0889">
      <w:pPr>
        <w:contextualSpacing/>
        <w:jc w:val="center"/>
        <w:rPr>
          <w:b/>
          <w:szCs w:val="22"/>
        </w:rPr>
      </w:pPr>
    </w:p>
    <w:p w:rsidR="003D0889" w:rsidRPr="00BF7C28" w:rsidRDefault="006C1987">
      <w:pPr>
        <w:contextualSpacing/>
        <w:jc w:val="center"/>
        <w:rPr>
          <w:b/>
          <w:sz w:val="22"/>
          <w:szCs w:val="22"/>
        </w:rPr>
      </w:pPr>
      <w:r w:rsidRPr="00BF7C28">
        <w:rPr>
          <w:b/>
          <w:sz w:val="22"/>
          <w:szCs w:val="22"/>
        </w:rPr>
        <w:t xml:space="preserve">April-May </w:t>
      </w:r>
      <w:r w:rsidR="00072C5D" w:rsidRPr="00BF7C28">
        <w:rPr>
          <w:b/>
          <w:sz w:val="22"/>
          <w:szCs w:val="22"/>
        </w:rPr>
        <w:t>2012</w:t>
      </w:r>
    </w:p>
    <w:p w:rsidR="003D0889" w:rsidRPr="00BF7C28" w:rsidRDefault="003D0889">
      <w:pPr>
        <w:contextualSpacing/>
        <w:jc w:val="center"/>
        <w:rPr>
          <w:b/>
          <w:sz w:val="22"/>
          <w:szCs w:val="22"/>
        </w:rPr>
      </w:pPr>
    </w:p>
    <w:p w:rsidR="003D0889" w:rsidRPr="00BF7C28" w:rsidRDefault="000034DC">
      <w:pPr>
        <w:contextualSpacing/>
        <w:rPr>
          <w:b/>
          <w:sz w:val="22"/>
          <w:szCs w:val="22"/>
          <w:u w:val="single"/>
        </w:rPr>
      </w:pPr>
      <w:r w:rsidRPr="00BF7C28">
        <w:rPr>
          <w:sz w:val="22"/>
          <w:szCs w:val="22"/>
        </w:rPr>
        <w:t>This paper is based on discussions and correspondence among members of the NSF Advisory Committee for International Science and Engineering (AC-ISE) in 2011 and 2012. It is intended to provide input into the NSF’s strategies for international engagement</w:t>
      </w:r>
      <w:r w:rsidR="00993CB7" w:rsidRPr="00BF7C28">
        <w:rPr>
          <w:sz w:val="22"/>
          <w:szCs w:val="22"/>
        </w:rPr>
        <w:t xml:space="preserve"> and leadership</w:t>
      </w:r>
      <w:r w:rsidRPr="00BF7C28">
        <w:rPr>
          <w:sz w:val="22"/>
          <w:szCs w:val="22"/>
        </w:rPr>
        <w:t>, and outline a set of guiding principles</w:t>
      </w:r>
      <w:r w:rsidR="001A63A9" w:rsidRPr="00BF7C28">
        <w:rPr>
          <w:sz w:val="22"/>
          <w:szCs w:val="22"/>
        </w:rPr>
        <w:t xml:space="preserve">, </w:t>
      </w:r>
      <w:r w:rsidRPr="00BF7C28">
        <w:rPr>
          <w:sz w:val="22"/>
          <w:szCs w:val="22"/>
        </w:rPr>
        <w:t>recommendations</w:t>
      </w:r>
      <w:r w:rsidR="00B35222" w:rsidRPr="00BF7C28">
        <w:rPr>
          <w:sz w:val="22"/>
          <w:szCs w:val="22"/>
        </w:rPr>
        <w:t>, and short term actions</w:t>
      </w:r>
      <w:r w:rsidRPr="00BF7C28">
        <w:rPr>
          <w:sz w:val="22"/>
          <w:szCs w:val="22"/>
        </w:rPr>
        <w:t xml:space="preserve">.  </w:t>
      </w:r>
      <w:r w:rsidR="002D550A" w:rsidRPr="00BF7C28">
        <w:rPr>
          <w:sz w:val="22"/>
          <w:szCs w:val="22"/>
        </w:rPr>
        <w:t xml:space="preserve">AC-ISE </w:t>
      </w:r>
      <w:r w:rsidR="00736A45" w:rsidRPr="00BF7C28">
        <w:rPr>
          <w:sz w:val="22"/>
          <w:szCs w:val="22"/>
        </w:rPr>
        <w:t>urge</w:t>
      </w:r>
      <w:r w:rsidR="002D550A" w:rsidRPr="00BF7C28">
        <w:rPr>
          <w:sz w:val="22"/>
          <w:szCs w:val="22"/>
        </w:rPr>
        <w:t>s</w:t>
      </w:r>
      <w:r w:rsidR="00736A45" w:rsidRPr="00BF7C28">
        <w:rPr>
          <w:sz w:val="22"/>
          <w:szCs w:val="22"/>
        </w:rPr>
        <w:t xml:space="preserve"> NSF to move rapidly in building, </w:t>
      </w:r>
      <w:r w:rsidR="002D550A" w:rsidRPr="00BF7C28">
        <w:rPr>
          <w:sz w:val="22"/>
          <w:szCs w:val="22"/>
        </w:rPr>
        <w:t xml:space="preserve">articulating, and </w:t>
      </w:r>
      <w:r w:rsidR="00736A45" w:rsidRPr="00BF7C28">
        <w:rPr>
          <w:sz w:val="22"/>
          <w:szCs w:val="22"/>
        </w:rPr>
        <w:t>implementing a vision</w:t>
      </w:r>
      <w:r w:rsidR="009627C6" w:rsidRPr="00BF7C28">
        <w:rPr>
          <w:sz w:val="22"/>
          <w:szCs w:val="22"/>
        </w:rPr>
        <w:t xml:space="preserve"> for enhancing international engagements</w:t>
      </w:r>
      <w:r w:rsidR="00736A45" w:rsidRPr="00BF7C28">
        <w:rPr>
          <w:sz w:val="22"/>
          <w:szCs w:val="22"/>
        </w:rPr>
        <w:t>.</w:t>
      </w:r>
      <w:r w:rsidR="002D550A" w:rsidRPr="00BF7C28">
        <w:rPr>
          <w:sz w:val="22"/>
          <w:szCs w:val="22"/>
        </w:rPr>
        <w:t xml:space="preserve"> AC-ISE is ready to take active roles in working with the NSF leadership toward developing and realizing a strategic “</w:t>
      </w:r>
      <w:r w:rsidR="002D550A" w:rsidRPr="00BF7C28">
        <w:rPr>
          <w:i/>
          <w:sz w:val="22"/>
          <w:szCs w:val="22"/>
        </w:rPr>
        <w:t>NSFGlobal 2020</w:t>
      </w:r>
      <w:r w:rsidR="002D550A" w:rsidRPr="00BF7C28">
        <w:rPr>
          <w:sz w:val="22"/>
          <w:szCs w:val="22"/>
        </w:rPr>
        <w:t>” vision.</w:t>
      </w:r>
    </w:p>
    <w:p w:rsidR="003D0889" w:rsidRPr="00BF7C28" w:rsidRDefault="003D0889">
      <w:pPr>
        <w:contextualSpacing/>
        <w:rPr>
          <w:b/>
          <w:sz w:val="22"/>
          <w:szCs w:val="22"/>
          <w:u w:val="single"/>
        </w:rPr>
      </w:pPr>
    </w:p>
    <w:p w:rsidR="003D0889" w:rsidRPr="00BF7C28" w:rsidRDefault="00551CC6">
      <w:pPr>
        <w:contextualSpacing/>
        <w:rPr>
          <w:sz w:val="22"/>
          <w:szCs w:val="22"/>
          <w:u w:val="single"/>
        </w:rPr>
      </w:pPr>
      <w:r w:rsidRPr="00BF7C28">
        <w:rPr>
          <w:b/>
          <w:sz w:val="22"/>
          <w:szCs w:val="22"/>
          <w:u w:val="single"/>
        </w:rPr>
        <w:t>Introduction</w:t>
      </w:r>
      <w:r w:rsidR="0055717C" w:rsidRPr="00BF7C28">
        <w:rPr>
          <w:sz w:val="22"/>
          <w:szCs w:val="22"/>
          <w:u w:val="single"/>
        </w:rPr>
        <w:t> </w:t>
      </w:r>
    </w:p>
    <w:p w:rsidR="003D0889" w:rsidRPr="00BF7C28" w:rsidRDefault="003D0889">
      <w:pPr>
        <w:contextualSpacing/>
        <w:rPr>
          <w:sz w:val="22"/>
          <w:szCs w:val="22"/>
        </w:rPr>
      </w:pPr>
    </w:p>
    <w:p w:rsidR="003D0889" w:rsidRPr="00BF7C28" w:rsidRDefault="0055717C">
      <w:pPr>
        <w:rPr>
          <w:rFonts w:eastAsia="Times New Roman"/>
          <w:sz w:val="22"/>
          <w:szCs w:val="22"/>
        </w:rPr>
      </w:pPr>
      <w:r w:rsidRPr="00BF7C28">
        <w:rPr>
          <w:sz w:val="22"/>
          <w:szCs w:val="22"/>
        </w:rPr>
        <w:t>Science has always been borderless</w:t>
      </w:r>
      <w:r w:rsidR="00152611" w:rsidRPr="00BF7C28">
        <w:rPr>
          <w:sz w:val="22"/>
          <w:szCs w:val="22"/>
        </w:rPr>
        <w:t xml:space="preserve"> --</w:t>
      </w:r>
      <w:r w:rsidRPr="00BF7C28">
        <w:rPr>
          <w:sz w:val="22"/>
          <w:szCs w:val="22"/>
        </w:rPr>
        <w:t xml:space="preserve"> for generations researchers have collaborated around the globe to address </w:t>
      </w:r>
      <w:r w:rsidR="00174BCB" w:rsidRPr="00BF7C28">
        <w:rPr>
          <w:sz w:val="22"/>
          <w:szCs w:val="22"/>
        </w:rPr>
        <w:t>professional</w:t>
      </w:r>
      <w:r w:rsidRPr="00BF7C28">
        <w:rPr>
          <w:sz w:val="22"/>
          <w:szCs w:val="22"/>
        </w:rPr>
        <w:t>, institutional, national, and global interests.  Since its inception</w:t>
      </w:r>
      <w:r w:rsidR="006C1987" w:rsidRPr="00BF7C28">
        <w:rPr>
          <w:sz w:val="22"/>
          <w:szCs w:val="22"/>
        </w:rPr>
        <w:t>,</w:t>
      </w:r>
      <w:r w:rsidR="00B07781" w:rsidRPr="00BF7C28">
        <w:rPr>
          <w:sz w:val="22"/>
          <w:szCs w:val="22"/>
        </w:rPr>
        <w:t xml:space="preserve"> </w:t>
      </w:r>
      <w:r w:rsidRPr="00BF7C28">
        <w:rPr>
          <w:sz w:val="22"/>
          <w:szCs w:val="22"/>
        </w:rPr>
        <w:t xml:space="preserve">NSF has supported </w:t>
      </w:r>
      <w:r w:rsidR="00A645BB" w:rsidRPr="00BF7C28">
        <w:rPr>
          <w:sz w:val="22"/>
          <w:szCs w:val="22"/>
        </w:rPr>
        <w:t xml:space="preserve">international </w:t>
      </w:r>
      <w:r w:rsidRPr="00BF7C28">
        <w:rPr>
          <w:sz w:val="22"/>
          <w:szCs w:val="22"/>
        </w:rPr>
        <w:t>research</w:t>
      </w:r>
      <w:r w:rsidR="00A645BB" w:rsidRPr="00BF7C28">
        <w:rPr>
          <w:sz w:val="22"/>
          <w:szCs w:val="22"/>
        </w:rPr>
        <w:t xml:space="preserve"> and education</w:t>
      </w:r>
      <w:r w:rsidRPr="00BF7C28">
        <w:rPr>
          <w:sz w:val="22"/>
          <w:szCs w:val="22"/>
        </w:rPr>
        <w:t xml:space="preserve"> at all levels and has evolved to </w:t>
      </w:r>
      <w:r w:rsidR="00174BCB" w:rsidRPr="00BF7C28">
        <w:rPr>
          <w:sz w:val="22"/>
          <w:szCs w:val="22"/>
        </w:rPr>
        <w:t xml:space="preserve">become </w:t>
      </w:r>
      <w:r w:rsidRPr="00BF7C28">
        <w:rPr>
          <w:sz w:val="22"/>
          <w:szCs w:val="22"/>
        </w:rPr>
        <w:t>an "inherently international" organization</w:t>
      </w:r>
      <w:r w:rsidR="00AB0513" w:rsidRPr="00BF7C28">
        <w:rPr>
          <w:sz w:val="22"/>
          <w:szCs w:val="22"/>
        </w:rPr>
        <w:t xml:space="preserve"> </w:t>
      </w:r>
      <w:r w:rsidR="00420EC9" w:rsidRPr="00BF7C28">
        <w:rPr>
          <w:sz w:val="22"/>
          <w:szCs w:val="22"/>
        </w:rPr>
        <w:t>through</w:t>
      </w:r>
      <w:r w:rsidR="0033232A" w:rsidRPr="00BF7C28">
        <w:rPr>
          <w:sz w:val="22"/>
          <w:szCs w:val="22"/>
        </w:rPr>
        <w:t xml:space="preserve"> supporting researcher-driven international collaborations, developing mechanisms to promote students international research experiences, and establishing communications with funding partners.  As the world continues its rapid change</w:t>
      </w:r>
      <w:r w:rsidR="006C1987" w:rsidRPr="00BF7C28">
        <w:rPr>
          <w:sz w:val="22"/>
          <w:szCs w:val="22"/>
        </w:rPr>
        <w:t>,</w:t>
      </w:r>
      <w:r w:rsidR="0033232A" w:rsidRPr="00BF7C28">
        <w:rPr>
          <w:sz w:val="22"/>
          <w:szCs w:val="22"/>
        </w:rPr>
        <w:t xml:space="preserve"> there is a growing imperative for NSF’s actions to move </w:t>
      </w:r>
      <w:r w:rsidR="006C1987" w:rsidRPr="00BF7C28">
        <w:rPr>
          <w:sz w:val="22"/>
          <w:szCs w:val="22"/>
        </w:rPr>
        <w:t>toward</w:t>
      </w:r>
      <w:r w:rsidR="0033232A" w:rsidRPr="00BF7C28">
        <w:rPr>
          <w:sz w:val="22"/>
          <w:szCs w:val="22"/>
        </w:rPr>
        <w:t xml:space="preserve"> a "strategically global" approach to international engagements, and to </w:t>
      </w:r>
      <w:r w:rsidR="00152611" w:rsidRPr="00BF7C28">
        <w:rPr>
          <w:rFonts w:eastAsia="Times New Roman"/>
          <w:sz w:val="22"/>
          <w:szCs w:val="22"/>
        </w:rPr>
        <w:t>assist the U</w:t>
      </w:r>
      <w:r w:rsidR="006C1987" w:rsidRPr="00BF7C28">
        <w:rPr>
          <w:rFonts w:eastAsia="Times New Roman"/>
          <w:sz w:val="22"/>
          <w:szCs w:val="22"/>
        </w:rPr>
        <w:t>.</w:t>
      </w:r>
      <w:r w:rsidR="00152611" w:rsidRPr="00BF7C28">
        <w:rPr>
          <w:rFonts w:eastAsia="Times New Roman"/>
          <w:sz w:val="22"/>
          <w:szCs w:val="22"/>
        </w:rPr>
        <w:t>S</w:t>
      </w:r>
      <w:r w:rsidR="006C1987" w:rsidRPr="00BF7C28">
        <w:rPr>
          <w:rFonts w:eastAsia="Times New Roman"/>
          <w:sz w:val="22"/>
          <w:szCs w:val="22"/>
        </w:rPr>
        <w:t>.</w:t>
      </w:r>
      <w:r w:rsidR="00152611" w:rsidRPr="00BF7C28">
        <w:rPr>
          <w:rFonts w:eastAsia="Times New Roman"/>
          <w:sz w:val="22"/>
          <w:szCs w:val="22"/>
        </w:rPr>
        <w:t xml:space="preserve"> research and education </w:t>
      </w:r>
      <w:r w:rsidR="00D65F95" w:rsidRPr="00BF7C28">
        <w:rPr>
          <w:rFonts w:eastAsia="Times New Roman"/>
          <w:sz w:val="22"/>
          <w:szCs w:val="22"/>
        </w:rPr>
        <w:t>communities to engage globally and to help facilitate communication and alignment of the global research community.</w:t>
      </w:r>
    </w:p>
    <w:p w:rsidR="003D0889" w:rsidRPr="00BF7C28" w:rsidRDefault="003D0889">
      <w:pPr>
        <w:rPr>
          <w:rFonts w:eastAsia="Times New Roman"/>
          <w:sz w:val="22"/>
          <w:szCs w:val="22"/>
        </w:rPr>
      </w:pPr>
    </w:p>
    <w:p w:rsidR="003D0889" w:rsidRPr="00BF7C28" w:rsidRDefault="00D65F95">
      <w:pPr>
        <w:contextualSpacing/>
        <w:rPr>
          <w:sz w:val="22"/>
        </w:rPr>
      </w:pPr>
      <w:r w:rsidRPr="00BF7C28">
        <w:rPr>
          <w:sz w:val="22"/>
          <w:szCs w:val="22"/>
        </w:rPr>
        <w:t>Key factors that drive the need for an NSF global strategy are: </w:t>
      </w:r>
    </w:p>
    <w:p w:rsidR="003D0889" w:rsidRPr="00BF7C28" w:rsidRDefault="00D65F95">
      <w:pPr>
        <w:pStyle w:val="ListParagraph"/>
        <w:numPr>
          <w:ilvl w:val="0"/>
          <w:numId w:val="29"/>
        </w:numPr>
        <w:rPr>
          <w:rFonts w:ascii="Arial" w:hAnsi="Arial" w:cs="Arial"/>
          <w:color w:val="000000" w:themeColor="text1"/>
          <w:sz w:val="22"/>
        </w:rPr>
      </w:pPr>
      <w:r w:rsidRPr="00BF7C28">
        <w:rPr>
          <w:rFonts w:ascii="Arial" w:hAnsi="Arial" w:cs="Arial"/>
          <w:color w:val="000000" w:themeColor="text1"/>
          <w:sz w:val="22"/>
        </w:rPr>
        <w:t>An increasing awareness that for the U.S. to be at the forefront of discovery its researchers have to be increasingly engaged internationally, and increasingly involved through long-term partnerships at many levels and in many parts of the world;</w:t>
      </w:r>
    </w:p>
    <w:p w:rsidR="003D0889" w:rsidRPr="00BF7C28" w:rsidRDefault="00D65F95">
      <w:pPr>
        <w:numPr>
          <w:ilvl w:val="0"/>
          <w:numId w:val="28"/>
        </w:numPr>
        <w:shd w:val="clear" w:color="auto" w:fill="FFFFFF"/>
        <w:rPr>
          <w:rFonts w:eastAsia="Times New Roman"/>
          <w:sz w:val="22"/>
          <w:szCs w:val="22"/>
        </w:rPr>
      </w:pPr>
      <w:r w:rsidRPr="00BF7C28">
        <w:rPr>
          <w:sz w:val="22"/>
        </w:rPr>
        <w:t>Today, and even more so in the future, leveraging the experience, capabilities, skills, and increasing investments</w:t>
      </w:r>
      <w:r w:rsidR="0055717C" w:rsidRPr="00BF7C28">
        <w:rPr>
          <w:sz w:val="22"/>
        </w:rPr>
        <w:t xml:space="preserve"> </w:t>
      </w:r>
      <w:r w:rsidR="001B1CD0" w:rsidRPr="00BF7C28">
        <w:rPr>
          <w:sz w:val="22"/>
        </w:rPr>
        <w:t>of</w:t>
      </w:r>
      <w:r w:rsidR="0055717C" w:rsidRPr="00BF7C28">
        <w:rPr>
          <w:sz w:val="22"/>
        </w:rPr>
        <w:t xml:space="preserve"> other agencies, governments</w:t>
      </w:r>
      <w:r w:rsidR="006C1987" w:rsidRPr="00BF7C28">
        <w:rPr>
          <w:sz w:val="22"/>
        </w:rPr>
        <w:t>,</w:t>
      </w:r>
      <w:r w:rsidR="0055717C" w:rsidRPr="00BF7C28">
        <w:rPr>
          <w:sz w:val="22"/>
        </w:rPr>
        <w:t xml:space="preserve"> and partners</w:t>
      </w:r>
      <w:r w:rsidR="001B1CD0" w:rsidRPr="00BF7C28">
        <w:rPr>
          <w:sz w:val="22"/>
        </w:rPr>
        <w:t xml:space="preserve"> will be necessary to achieve the greatest advances and breakthroughs</w:t>
      </w:r>
      <w:r w:rsidR="00152611" w:rsidRPr="00BF7C28">
        <w:rPr>
          <w:sz w:val="22"/>
        </w:rPr>
        <w:t xml:space="preserve"> and </w:t>
      </w:r>
      <w:r w:rsidR="009D6D37" w:rsidRPr="00BF7C28">
        <w:rPr>
          <w:sz w:val="22"/>
        </w:rPr>
        <w:t xml:space="preserve">collaborative advantage. </w:t>
      </w:r>
      <w:r w:rsidR="00641473" w:rsidRPr="00BF7C28">
        <w:rPr>
          <w:sz w:val="22"/>
          <w:szCs w:val="22"/>
        </w:rPr>
        <w:t xml:space="preserve">These leveraged investments will have a positive </w:t>
      </w:r>
      <w:r w:rsidR="00641473" w:rsidRPr="00BF7C28">
        <w:rPr>
          <w:rFonts w:eastAsia="Times New Roman"/>
          <w:sz w:val="22"/>
          <w:szCs w:val="22"/>
        </w:rPr>
        <w:t xml:space="preserve">impact </w:t>
      </w:r>
      <w:r w:rsidR="00641473" w:rsidRPr="00BF7C28">
        <w:rPr>
          <w:rFonts w:eastAsia="Times New Roman"/>
          <w:sz w:val="22"/>
          <w:szCs w:val="22"/>
          <w:shd w:val="clear" w:color="auto" w:fill="FFFFFF"/>
        </w:rPr>
        <w:t>on</w:t>
      </w:r>
      <w:r w:rsidR="00641473" w:rsidRPr="00BF7C28">
        <w:rPr>
          <w:rFonts w:eastAsia="Times New Roman"/>
          <w:sz w:val="22"/>
          <w:szCs w:val="22"/>
        </w:rPr>
        <w:t xml:space="preserve"> economic growth and sustainable development. </w:t>
      </w:r>
    </w:p>
    <w:p w:rsidR="003D0889" w:rsidRPr="00BF7C28" w:rsidRDefault="007822E5">
      <w:pPr>
        <w:pStyle w:val="ListParagraph"/>
        <w:numPr>
          <w:ilvl w:val="0"/>
          <w:numId w:val="16"/>
        </w:numPr>
        <w:rPr>
          <w:rFonts w:ascii="Arial" w:hAnsi="Arial" w:cs="Arial"/>
          <w:color w:val="000000" w:themeColor="text1"/>
          <w:sz w:val="22"/>
        </w:rPr>
      </w:pPr>
      <w:r w:rsidRPr="00BF7C28">
        <w:rPr>
          <w:rFonts w:ascii="Arial" w:hAnsi="Arial" w:cs="Arial"/>
          <w:color w:val="000000" w:themeColor="text1"/>
          <w:sz w:val="22"/>
        </w:rPr>
        <w:t>In particular, l</w:t>
      </w:r>
      <w:r w:rsidR="0055717C" w:rsidRPr="00BF7C28">
        <w:rPr>
          <w:rFonts w:ascii="Arial" w:hAnsi="Arial" w:cs="Arial"/>
          <w:color w:val="000000" w:themeColor="text1"/>
          <w:sz w:val="22"/>
        </w:rPr>
        <w:t xml:space="preserve">everaging investments must include engaging students, perhaps </w:t>
      </w:r>
      <w:r w:rsidR="00641473" w:rsidRPr="00BF7C28">
        <w:rPr>
          <w:rFonts w:ascii="Arial" w:hAnsi="Arial" w:cs="Arial"/>
          <w:color w:val="000000" w:themeColor="text1"/>
          <w:sz w:val="22"/>
        </w:rPr>
        <w:t xml:space="preserve">our </w:t>
      </w:r>
      <w:r w:rsidR="0055717C" w:rsidRPr="00BF7C28">
        <w:rPr>
          <w:rFonts w:ascii="Arial" w:hAnsi="Arial" w:cs="Arial"/>
          <w:color w:val="000000" w:themeColor="text1"/>
          <w:sz w:val="22"/>
        </w:rPr>
        <w:t>greatest resource, in international research and education</w:t>
      </w:r>
      <w:r w:rsidR="00174BCB" w:rsidRPr="00BF7C28">
        <w:rPr>
          <w:rFonts w:ascii="Arial" w:hAnsi="Arial" w:cs="Arial"/>
          <w:color w:val="000000" w:themeColor="text1"/>
          <w:sz w:val="22"/>
        </w:rPr>
        <w:t xml:space="preserve"> activities</w:t>
      </w:r>
      <w:r w:rsidR="002D550A" w:rsidRPr="00BF7C28">
        <w:rPr>
          <w:rFonts w:ascii="Arial" w:hAnsi="Arial" w:cs="Arial"/>
          <w:color w:val="000000" w:themeColor="text1"/>
          <w:sz w:val="22"/>
        </w:rPr>
        <w:t>.  Students’ participation should be sought from all sources including foreign students and, especially, from U.S. students under-represented in STEM fields</w:t>
      </w:r>
      <w:r w:rsidR="009D6D37" w:rsidRPr="00BF7C28">
        <w:rPr>
          <w:rFonts w:ascii="Arial" w:hAnsi="Arial" w:cs="Arial"/>
          <w:color w:val="000000" w:themeColor="text1"/>
          <w:sz w:val="22"/>
        </w:rPr>
        <w:t xml:space="preserve"> both at the undergraduate and graduate level</w:t>
      </w:r>
      <w:r w:rsidR="002D550A" w:rsidRPr="00BF7C28">
        <w:rPr>
          <w:rFonts w:ascii="Arial" w:hAnsi="Arial" w:cs="Arial"/>
          <w:color w:val="000000" w:themeColor="text1"/>
          <w:sz w:val="22"/>
        </w:rPr>
        <w:t xml:space="preserve">. </w:t>
      </w:r>
      <w:r w:rsidR="0055717C" w:rsidRPr="00BF7C28">
        <w:rPr>
          <w:rFonts w:ascii="Arial" w:hAnsi="Arial" w:cs="Arial"/>
          <w:color w:val="000000" w:themeColor="text1"/>
          <w:sz w:val="22"/>
        </w:rPr>
        <w:t xml:space="preserve"> </w:t>
      </w:r>
    </w:p>
    <w:p w:rsidR="003D0889" w:rsidRPr="00BF7C28" w:rsidRDefault="00F17982">
      <w:pPr>
        <w:pStyle w:val="ListParagraph"/>
        <w:numPr>
          <w:ilvl w:val="0"/>
          <w:numId w:val="16"/>
        </w:numPr>
        <w:rPr>
          <w:rFonts w:ascii="Arial" w:hAnsi="Arial" w:cs="Arial"/>
          <w:color w:val="000000" w:themeColor="text1"/>
          <w:sz w:val="22"/>
        </w:rPr>
      </w:pPr>
      <w:r w:rsidRPr="00BF7C28">
        <w:rPr>
          <w:rFonts w:ascii="Arial" w:hAnsi="Arial" w:cs="Arial"/>
          <w:color w:val="000000" w:themeColor="text1"/>
          <w:sz w:val="22"/>
        </w:rPr>
        <w:t xml:space="preserve">Many problems facing society today extend beyond national boundaries and demand resources beyond the capability of any </w:t>
      </w:r>
      <w:r w:rsidR="006C1987" w:rsidRPr="00BF7C28">
        <w:rPr>
          <w:rFonts w:ascii="Arial" w:hAnsi="Arial" w:cs="Arial"/>
          <w:color w:val="000000" w:themeColor="text1"/>
          <w:sz w:val="22"/>
        </w:rPr>
        <w:t xml:space="preserve">single </w:t>
      </w:r>
      <w:r w:rsidRPr="00BF7C28">
        <w:rPr>
          <w:rFonts w:ascii="Arial" w:hAnsi="Arial" w:cs="Arial"/>
          <w:color w:val="000000" w:themeColor="text1"/>
          <w:sz w:val="22"/>
        </w:rPr>
        <w:t>nation to solve. Their solutions require the best talent and all available resources</w:t>
      </w:r>
      <w:r w:rsidR="009627C6" w:rsidRPr="00BF7C28">
        <w:rPr>
          <w:rFonts w:ascii="Arial" w:hAnsi="Arial" w:cs="Arial"/>
          <w:color w:val="000000" w:themeColor="text1"/>
          <w:sz w:val="22"/>
        </w:rPr>
        <w:t xml:space="preserve"> regardless of their location.</w:t>
      </w:r>
      <w:r w:rsidRPr="00BF7C28">
        <w:rPr>
          <w:rFonts w:ascii="Arial" w:hAnsi="Arial" w:cs="Arial"/>
          <w:color w:val="000000" w:themeColor="text1"/>
          <w:sz w:val="22"/>
        </w:rPr>
        <w:t xml:space="preserve"> </w:t>
      </w:r>
    </w:p>
    <w:p w:rsidR="003D0889" w:rsidRPr="00BF7C28" w:rsidRDefault="003D0889">
      <w:pPr>
        <w:rPr>
          <w:sz w:val="22"/>
        </w:rPr>
      </w:pPr>
    </w:p>
    <w:p w:rsidR="003D0889" w:rsidRPr="00BF7C28" w:rsidRDefault="00614701">
      <w:pPr>
        <w:autoSpaceDE w:val="0"/>
        <w:autoSpaceDN w:val="0"/>
        <w:adjustRightInd w:val="0"/>
        <w:rPr>
          <w:sz w:val="22"/>
          <w:szCs w:val="22"/>
        </w:rPr>
      </w:pPr>
      <w:r w:rsidRPr="00BF7C28">
        <w:rPr>
          <w:sz w:val="22"/>
          <w:szCs w:val="22"/>
        </w:rPr>
        <w:t xml:space="preserve">Many </w:t>
      </w:r>
      <w:r w:rsidR="0002118D" w:rsidRPr="00BF7C28">
        <w:rPr>
          <w:sz w:val="22"/>
          <w:szCs w:val="22"/>
        </w:rPr>
        <w:t>U.S.</w:t>
      </w:r>
      <w:r w:rsidRPr="00BF7C28">
        <w:rPr>
          <w:sz w:val="22"/>
          <w:szCs w:val="22"/>
        </w:rPr>
        <w:t xml:space="preserve"> universities and colleges are increasing their internationalization, and in the process </w:t>
      </w:r>
      <w:r w:rsidR="001B1CD0" w:rsidRPr="00BF7C28">
        <w:rPr>
          <w:sz w:val="22"/>
          <w:szCs w:val="22"/>
        </w:rPr>
        <w:t xml:space="preserve">discovering </w:t>
      </w:r>
      <w:r w:rsidRPr="00BF7C28">
        <w:rPr>
          <w:sz w:val="22"/>
          <w:szCs w:val="22"/>
        </w:rPr>
        <w:t xml:space="preserve">institutional, policy-related and cultural </w:t>
      </w:r>
      <w:r w:rsidR="001159F5" w:rsidRPr="00BF7C28">
        <w:rPr>
          <w:sz w:val="22"/>
          <w:szCs w:val="22"/>
        </w:rPr>
        <w:t xml:space="preserve">challenges that many times become </w:t>
      </w:r>
      <w:r w:rsidRPr="00BF7C28">
        <w:rPr>
          <w:sz w:val="22"/>
          <w:szCs w:val="22"/>
        </w:rPr>
        <w:t>barriers</w:t>
      </w:r>
      <w:r w:rsidR="00174BCB" w:rsidRPr="00BF7C28">
        <w:rPr>
          <w:sz w:val="22"/>
          <w:szCs w:val="22"/>
        </w:rPr>
        <w:t xml:space="preserve">.  </w:t>
      </w:r>
      <w:r w:rsidR="00B53F5B" w:rsidRPr="00BF7C28">
        <w:rPr>
          <w:sz w:val="22"/>
          <w:szCs w:val="22"/>
        </w:rPr>
        <w:lastRenderedPageBreak/>
        <w:t>To pursue NSF's roles of fostering global science and engineering for U.S. communities with limited resources dictates prioritizing activities, fostering effective partnerships</w:t>
      </w:r>
      <w:r w:rsidR="00FE2BA0" w:rsidRPr="00BF7C28">
        <w:rPr>
          <w:sz w:val="22"/>
          <w:szCs w:val="22"/>
        </w:rPr>
        <w:t>,</w:t>
      </w:r>
      <w:r w:rsidR="00B53F5B" w:rsidRPr="00BF7C28">
        <w:rPr>
          <w:sz w:val="22"/>
          <w:szCs w:val="22"/>
        </w:rPr>
        <w:t xml:space="preserve"> and a relentless pursuit of lowering of barriers for internationally minded U.S. based scientists</w:t>
      </w:r>
      <w:r w:rsidR="00D15419" w:rsidRPr="00BF7C28">
        <w:rPr>
          <w:sz w:val="22"/>
          <w:szCs w:val="22"/>
        </w:rPr>
        <w:t xml:space="preserve"> and engineers</w:t>
      </w:r>
      <w:r w:rsidR="00B53F5B" w:rsidRPr="00BF7C28">
        <w:rPr>
          <w:sz w:val="22"/>
          <w:szCs w:val="22"/>
        </w:rPr>
        <w:t>.</w:t>
      </w:r>
    </w:p>
    <w:p w:rsidR="003D0889" w:rsidRPr="00BF7C28" w:rsidRDefault="00E7410E">
      <w:pPr>
        <w:rPr>
          <w:sz w:val="22"/>
        </w:rPr>
      </w:pPr>
      <w:r w:rsidRPr="00BF7C28">
        <w:rPr>
          <w:sz w:val="22"/>
        </w:rPr>
        <w:t>In short, extraordinary talent resides in every corner of the globe; it is the access to local resources, infrastructure, and policy that varies widely.  </w:t>
      </w:r>
      <w:r w:rsidRPr="00BF7C28" w:rsidDel="00B53F5B">
        <w:rPr>
          <w:sz w:val="22"/>
        </w:rPr>
        <w:t xml:space="preserve"> </w:t>
      </w:r>
      <w:r w:rsidRPr="00BF7C28">
        <w:rPr>
          <w:sz w:val="22"/>
        </w:rPr>
        <w:t>Many countries are increasing their investments in science, education</w:t>
      </w:r>
      <w:r w:rsidR="006C1987" w:rsidRPr="00BF7C28">
        <w:rPr>
          <w:sz w:val="22"/>
        </w:rPr>
        <w:t>,</w:t>
      </w:r>
      <w:r w:rsidRPr="00BF7C28">
        <w:rPr>
          <w:sz w:val="22"/>
        </w:rPr>
        <w:t xml:space="preserve"> and science infrastructure. Leveraging that talent and the </w:t>
      </w:r>
      <w:r w:rsidRPr="00BF7C28">
        <w:rPr>
          <w:sz w:val="22"/>
          <w:szCs w:val="22"/>
        </w:rPr>
        <w:t>global investments to promote the idea that "Good science anywhere is good for science everywhere, provided that a free and open flow of information through a transparent process with measures to promote scientific ethics and integrity flourishes everywhere,"</w:t>
      </w:r>
      <w:r w:rsidRPr="00BF7C28">
        <w:rPr>
          <w:sz w:val="22"/>
        </w:rPr>
        <w:t xml:space="preserve"> is a core value of </w:t>
      </w:r>
      <w:r w:rsidRPr="00BF7C28">
        <w:rPr>
          <w:i/>
          <w:sz w:val="22"/>
        </w:rPr>
        <w:t xml:space="preserve">OneNSF </w:t>
      </w:r>
      <w:r w:rsidRPr="00BF7C28">
        <w:rPr>
          <w:sz w:val="22"/>
        </w:rPr>
        <w:t xml:space="preserve">and is required to solve truly global problems. </w:t>
      </w:r>
    </w:p>
    <w:p w:rsidR="003D0889" w:rsidRPr="00BF7C28" w:rsidRDefault="003D0889">
      <w:pPr>
        <w:contextualSpacing/>
        <w:rPr>
          <w:sz w:val="22"/>
          <w:szCs w:val="22"/>
        </w:rPr>
      </w:pPr>
    </w:p>
    <w:p w:rsidR="003D0889" w:rsidRPr="00BF7C28" w:rsidRDefault="00FE2BA0">
      <w:pPr>
        <w:rPr>
          <w:sz w:val="22"/>
          <w:szCs w:val="22"/>
        </w:rPr>
      </w:pPr>
      <w:r w:rsidRPr="00BF7C28">
        <w:rPr>
          <w:sz w:val="22"/>
          <w:szCs w:val="22"/>
        </w:rPr>
        <w:t>There are tremendous opportunities for NSF to enable global science for the benefit of not only the U.S. STEM research and education community, but for the broader global S &amp; E enterprise.  The world is increasing mult</w:t>
      </w:r>
      <w:r w:rsidR="0033232A" w:rsidRPr="00BF7C28">
        <w:rPr>
          <w:sz w:val="22"/>
          <w:szCs w:val="22"/>
        </w:rPr>
        <w:t>ipolar with intellectual and scientific power emerging across the globe. Knowing and acting on the trends in world scientific investments is an essential component of any strategy for “</w:t>
      </w:r>
      <w:r w:rsidR="0033232A" w:rsidRPr="00BF7C28">
        <w:rPr>
          <w:i/>
          <w:sz w:val="22"/>
          <w:szCs w:val="22"/>
        </w:rPr>
        <w:t>NSFGlobal 2020</w:t>
      </w:r>
      <w:r w:rsidR="0033232A" w:rsidRPr="00BF7C28">
        <w:rPr>
          <w:sz w:val="22"/>
          <w:szCs w:val="22"/>
        </w:rPr>
        <w:t xml:space="preserve">”. This will require being connected with funding agencies, scientific communities, national academies, and international STEM organizations throughout the world. </w:t>
      </w:r>
      <w:r w:rsidR="004E38CC" w:rsidRPr="00BF7C28">
        <w:rPr>
          <w:sz w:val="22"/>
          <w:szCs w:val="22"/>
        </w:rPr>
        <w:t>Participation and leadership in international science and engineering organizations are key for scientist-to-scientist contacts and formulation of partnerships and friendships.</w:t>
      </w:r>
    </w:p>
    <w:p w:rsidR="003D0889" w:rsidRPr="00BF7C28" w:rsidRDefault="003D0889">
      <w:pPr>
        <w:rPr>
          <w:sz w:val="22"/>
          <w:szCs w:val="22"/>
        </w:rPr>
      </w:pPr>
    </w:p>
    <w:p w:rsidR="003D0889" w:rsidRPr="00BF7C28" w:rsidRDefault="00526342">
      <w:pPr>
        <w:autoSpaceDE w:val="0"/>
        <w:autoSpaceDN w:val="0"/>
        <w:adjustRightInd w:val="0"/>
        <w:contextualSpacing/>
        <w:rPr>
          <w:b/>
          <w:iCs/>
          <w:sz w:val="22"/>
          <w:szCs w:val="22"/>
          <w:u w:val="single"/>
        </w:rPr>
      </w:pPr>
      <w:r w:rsidRPr="00BF7C28">
        <w:rPr>
          <w:b/>
          <w:iCs/>
          <w:sz w:val="22"/>
          <w:szCs w:val="22"/>
          <w:u w:val="single"/>
        </w:rPr>
        <w:t xml:space="preserve">Guiding </w:t>
      </w:r>
      <w:r w:rsidR="005368F5" w:rsidRPr="00BF7C28">
        <w:rPr>
          <w:b/>
          <w:iCs/>
          <w:sz w:val="22"/>
          <w:szCs w:val="22"/>
          <w:u w:val="single"/>
        </w:rPr>
        <w:t>Principles for NSF’</w:t>
      </w:r>
      <w:r w:rsidR="00D36D34" w:rsidRPr="00BF7C28">
        <w:rPr>
          <w:b/>
          <w:iCs/>
          <w:sz w:val="22"/>
          <w:szCs w:val="22"/>
          <w:u w:val="single"/>
        </w:rPr>
        <w:t>s G</w:t>
      </w:r>
      <w:r w:rsidR="005368F5" w:rsidRPr="00BF7C28">
        <w:rPr>
          <w:b/>
          <w:iCs/>
          <w:sz w:val="22"/>
          <w:szCs w:val="22"/>
          <w:u w:val="single"/>
        </w:rPr>
        <w:t xml:space="preserve">lobal </w:t>
      </w:r>
      <w:r w:rsidR="00D36D34" w:rsidRPr="00BF7C28">
        <w:rPr>
          <w:b/>
          <w:iCs/>
          <w:sz w:val="22"/>
          <w:szCs w:val="22"/>
          <w:u w:val="single"/>
        </w:rPr>
        <w:t>Engagement</w:t>
      </w:r>
    </w:p>
    <w:p w:rsidR="003D0889" w:rsidRPr="00BF7C28" w:rsidRDefault="003D0889">
      <w:pPr>
        <w:autoSpaceDE w:val="0"/>
        <w:autoSpaceDN w:val="0"/>
        <w:adjustRightInd w:val="0"/>
        <w:contextualSpacing/>
        <w:rPr>
          <w:iCs/>
          <w:sz w:val="22"/>
          <w:szCs w:val="22"/>
        </w:rPr>
      </w:pPr>
    </w:p>
    <w:p w:rsidR="003D0889" w:rsidRPr="00BF7C28" w:rsidRDefault="009241AC">
      <w:pPr>
        <w:autoSpaceDE w:val="0"/>
        <w:autoSpaceDN w:val="0"/>
        <w:adjustRightInd w:val="0"/>
        <w:contextualSpacing/>
        <w:rPr>
          <w:iCs/>
          <w:sz w:val="22"/>
          <w:szCs w:val="22"/>
        </w:rPr>
      </w:pPr>
      <w:r w:rsidRPr="00BF7C28">
        <w:rPr>
          <w:iCs/>
          <w:sz w:val="22"/>
          <w:szCs w:val="22"/>
        </w:rPr>
        <w:t>D</w:t>
      </w:r>
      <w:r w:rsidR="00D36D34" w:rsidRPr="00BF7C28">
        <w:rPr>
          <w:iCs/>
          <w:sz w:val="22"/>
          <w:szCs w:val="22"/>
        </w:rPr>
        <w:t>evelopment of a strategy for NSF’s global engagement should be gui</w:t>
      </w:r>
      <w:r w:rsidR="00E162FA" w:rsidRPr="00BF7C28">
        <w:rPr>
          <w:iCs/>
          <w:sz w:val="22"/>
          <w:szCs w:val="22"/>
        </w:rPr>
        <w:t>ded by the following principles:</w:t>
      </w:r>
    </w:p>
    <w:p w:rsidR="003D0889" w:rsidRPr="00BF7C28" w:rsidRDefault="003D0889">
      <w:pPr>
        <w:contextualSpacing/>
        <w:rPr>
          <w:sz w:val="22"/>
          <w:szCs w:val="22"/>
          <w:u w:val="single"/>
        </w:rPr>
      </w:pPr>
      <w:r w:rsidRPr="00BF7C28">
        <w:rPr>
          <w:sz w:val="22"/>
          <w:szCs w:val="22"/>
          <w:u w:val="single"/>
        </w:rPr>
        <w:t xml:space="preserve">Foster Excellence in People, Research and Education, and Collaboration: </w:t>
      </w:r>
    </w:p>
    <w:p w:rsidR="003D0889" w:rsidRPr="00BF7C28" w:rsidRDefault="00E162FA">
      <w:pPr>
        <w:pStyle w:val="ListParagraph"/>
        <w:numPr>
          <w:ilvl w:val="0"/>
          <w:numId w:val="17"/>
        </w:numPr>
        <w:rPr>
          <w:rFonts w:ascii="Arial" w:hAnsi="Arial" w:cs="Arial"/>
          <w:color w:val="000000" w:themeColor="text1"/>
          <w:sz w:val="22"/>
        </w:rPr>
      </w:pPr>
      <w:r w:rsidRPr="00BF7C28">
        <w:rPr>
          <w:rFonts w:ascii="Arial" w:hAnsi="Arial" w:cs="Arial"/>
          <w:color w:val="000000" w:themeColor="text1"/>
          <w:sz w:val="22"/>
        </w:rPr>
        <w:t>NS</w:t>
      </w:r>
      <w:r w:rsidR="003C25EA" w:rsidRPr="00BF7C28">
        <w:rPr>
          <w:rFonts w:ascii="Arial" w:hAnsi="Arial" w:cs="Arial"/>
          <w:color w:val="000000" w:themeColor="text1"/>
          <w:sz w:val="22"/>
        </w:rPr>
        <w:t>F</w:t>
      </w:r>
      <w:r w:rsidR="00104A8D" w:rsidRPr="00BF7C28">
        <w:rPr>
          <w:rFonts w:ascii="Arial" w:hAnsi="Arial" w:cs="Arial"/>
          <w:color w:val="000000" w:themeColor="text1"/>
          <w:sz w:val="22"/>
        </w:rPr>
        <w:t>’s</w:t>
      </w:r>
      <w:r w:rsidR="003C25EA" w:rsidRPr="00BF7C28">
        <w:rPr>
          <w:rFonts w:ascii="Arial" w:hAnsi="Arial" w:cs="Arial"/>
          <w:color w:val="000000" w:themeColor="text1"/>
          <w:sz w:val="22"/>
        </w:rPr>
        <w:t xml:space="preserve"> international involvement must</w:t>
      </w:r>
      <w:r w:rsidRPr="00BF7C28">
        <w:rPr>
          <w:rFonts w:ascii="Arial" w:hAnsi="Arial" w:cs="Arial"/>
          <w:color w:val="000000" w:themeColor="text1"/>
          <w:sz w:val="22"/>
        </w:rPr>
        <w:t xml:space="preserve"> foster excellence in STEM research and education.</w:t>
      </w:r>
      <w:r w:rsidR="00A65401" w:rsidRPr="00BF7C28">
        <w:rPr>
          <w:rFonts w:ascii="Arial" w:hAnsi="Arial" w:cs="Arial"/>
          <w:color w:val="000000" w:themeColor="text1"/>
          <w:sz w:val="22"/>
        </w:rPr>
        <w:t xml:space="preserve"> The scientific excellence includes involvement of exc</w:t>
      </w:r>
      <w:r w:rsidR="003C23BD" w:rsidRPr="00BF7C28">
        <w:rPr>
          <w:rFonts w:ascii="Arial" w:hAnsi="Arial" w:cs="Arial"/>
          <w:color w:val="000000" w:themeColor="text1"/>
          <w:sz w:val="22"/>
        </w:rPr>
        <w:t xml:space="preserve">ellent people on each side, </w:t>
      </w:r>
      <w:r w:rsidR="0033232A" w:rsidRPr="00BF7C28">
        <w:rPr>
          <w:rFonts w:ascii="Arial" w:hAnsi="Arial" w:cs="Arial"/>
          <w:color w:val="000000" w:themeColor="text1"/>
          <w:sz w:val="22"/>
        </w:rPr>
        <w:t>excellence in the support of science and engineering research, and ethical and responsible conduct in STEM research and education at a global scale.</w:t>
      </w:r>
    </w:p>
    <w:p w:rsidR="003D0889" w:rsidRPr="00BF7C28" w:rsidRDefault="00BA28EB">
      <w:pPr>
        <w:pStyle w:val="ListParagraph"/>
        <w:numPr>
          <w:ilvl w:val="0"/>
          <w:numId w:val="17"/>
        </w:numPr>
        <w:rPr>
          <w:color w:val="000000" w:themeColor="text1"/>
        </w:rPr>
      </w:pPr>
      <w:r w:rsidRPr="00BF7C28">
        <w:rPr>
          <w:rFonts w:ascii="Arial" w:hAnsi="Arial" w:cs="Arial"/>
          <w:color w:val="000000" w:themeColor="text1"/>
          <w:sz w:val="22"/>
        </w:rPr>
        <w:t xml:space="preserve">Participation of U.S. students and scientists from underrepresented groups through international experiences will increase the pool of future scientists, and thereby profoundly impact on </w:t>
      </w:r>
      <w:r w:rsidR="006C1987" w:rsidRPr="00BF7C28">
        <w:rPr>
          <w:rFonts w:ascii="Arial" w:hAnsi="Arial" w:cs="Arial"/>
          <w:color w:val="000000" w:themeColor="text1"/>
          <w:sz w:val="22"/>
        </w:rPr>
        <w:t xml:space="preserve">U.S. </w:t>
      </w:r>
      <w:r w:rsidRPr="00BF7C28">
        <w:rPr>
          <w:rFonts w:ascii="Arial" w:hAnsi="Arial" w:cs="Arial"/>
          <w:color w:val="000000" w:themeColor="text1"/>
          <w:sz w:val="22"/>
        </w:rPr>
        <w:t>ability to lead in the global research and education arenas</w:t>
      </w:r>
      <w:r w:rsidRPr="00BF7C28">
        <w:rPr>
          <w:color w:val="000000" w:themeColor="text1"/>
        </w:rPr>
        <w:t>.</w:t>
      </w:r>
    </w:p>
    <w:p w:rsidR="003D0889" w:rsidRPr="00BF7C28" w:rsidRDefault="003D0889">
      <w:pPr>
        <w:contextualSpacing/>
        <w:rPr>
          <w:sz w:val="22"/>
          <w:szCs w:val="22"/>
        </w:rPr>
      </w:pPr>
      <w:r w:rsidRPr="00BF7C28">
        <w:rPr>
          <w:sz w:val="22"/>
          <w:szCs w:val="22"/>
          <w:u w:val="single"/>
        </w:rPr>
        <w:t>Lead through Partnerships</w:t>
      </w:r>
      <w:r w:rsidR="00C72AC5" w:rsidRPr="00BF7C28">
        <w:rPr>
          <w:sz w:val="22"/>
          <w:szCs w:val="22"/>
        </w:rPr>
        <w:t>:</w:t>
      </w:r>
    </w:p>
    <w:p w:rsidR="003D0889" w:rsidRPr="00BF7C28" w:rsidRDefault="00C72AC5">
      <w:pPr>
        <w:pStyle w:val="ListParagraph"/>
        <w:numPr>
          <w:ilvl w:val="0"/>
          <w:numId w:val="12"/>
        </w:numPr>
        <w:rPr>
          <w:rFonts w:ascii="Arial" w:hAnsi="Arial" w:cs="Arial"/>
          <w:color w:val="000000" w:themeColor="text1"/>
          <w:sz w:val="22"/>
        </w:rPr>
      </w:pPr>
      <w:r w:rsidRPr="00BF7C28">
        <w:rPr>
          <w:rFonts w:ascii="Arial" w:hAnsi="Arial" w:cs="Arial"/>
          <w:color w:val="000000" w:themeColor="text1"/>
          <w:sz w:val="22"/>
        </w:rPr>
        <w:t xml:space="preserve">Being a global leader </w:t>
      </w:r>
      <w:r w:rsidR="003C23BD" w:rsidRPr="00BF7C28">
        <w:rPr>
          <w:rFonts w:ascii="Arial" w:hAnsi="Arial" w:cs="Arial"/>
          <w:color w:val="000000" w:themeColor="text1"/>
          <w:sz w:val="22"/>
        </w:rPr>
        <w:t xml:space="preserve">does not </w:t>
      </w:r>
      <w:r w:rsidR="00567BC5" w:rsidRPr="00BF7C28">
        <w:rPr>
          <w:rFonts w:ascii="Arial" w:hAnsi="Arial" w:cs="Arial"/>
          <w:color w:val="000000" w:themeColor="text1"/>
          <w:sz w:val="22"/>
        </w:rPr>
        <w:t xml:space="preserve">mean being </w:t>
      </w:r>
      <w:r w:rsidRPr="00BF7C28">
        <w:rPr>
          <w:rFonts w:ascii="Arial" w:hAnsi="Arial" w:cs="Arial"/>
          <w:color w:val="000000" w:themeColor="text1"/>
          <w:sz w:val="22"/>
        </w:rPr>
        <w:t xml:space="preserve">first </w:t>
      </w:r>
      <w:r w:rsidR="00567BC5" w:rsidRPr="00BF7C28">
        <w:rPr>
          <w:rFonts w:ascii="Arial" w:hAnsi="Arial" w:cs="Arial"/>
          <w:color w:val="000000" w:themeColor="text1"/>
          <w:sz w:val="22"/>
        </w:rPr>
        <w:t xml:space="preserve">in </w:t>
      </w:r>
      <w:r w:rsidRPr="00BF7C28">
        <w:rPr>
          <w:rFonts w:ascii="Arial" w:hAnsi="Arial" w:cs="Arial"/>
          <w:color w:val="000000" w:themeColor="text1"/>
          <w:sz w:val="22"/>
        </w:rPr>
        <w:t xml:space="preserve">everything, nor is it about dominance. Collaborations </w:t>
      </w:r>
      <w:r w:rsidR="00907E33" w:rsidRPr="00BF7C28">
        <w:rPr>
          <w:rFonts w:ascii="Arial" w:hAnsi="Arial" w:cs="Arial"/>
          <w:color w:val="000000" w:themeColor="text1"/>
          <w:sz w:val="22"/>
        </w:rPr>
        <w:t>must make sense and provide benefits to all involved, acknowledging and taking advantage of cultural diversity and global expertise.</w:t>
      </w:r>
      <w:r w:rsidRPr="00BF7C28">
        <w:rPr>
          <w:rFonts w:ascii="Arial" w:hAnsi="Arial" w:cs="Arial"/>
          <w:color w:val="000000" w:themeColor="text1"/>
          <w:sz w:val="22"/>
        </w:rPr>
        <w:t xml:space="preserve"> </w:t>
      </w:r>
    </w:p>
    <w:p w:rsidR="003D0889" w:rsidRPr="00BF7C28" w:rsidRDefault="00C72AC5">
      <w:pPr>
        <w:pStyle w:val="ListParagraph"/>
        <w:numPr>
          <w:ilvl w:val="0"/>
          <w:numId w:val="12"/>
        </w:numPr>
        <w:rPr>
          <w:rFonts w:ascii="Arial" w:hAnsi="Arial" w:cs="Arial"/>
          <w:color w:val="000000" w:themeColor="text1"/>
          <w:sz w:val="22"/>
        </w:rPr>
      </w:pPr>
      <w:r w:rsidRPr="00BF7C28">
        <w:rPr>
          <w:rFonts w:ascii="Arial" w:hAnsi="Arial" w:cs="Arial"/>
          <w:color w:val="000000" w:themeColor="text1"/>
          <w:sz w:val="22"/>
        </w:rPr>
        <w:t xml:space="preserve">Strategic partnerships with </w:t>
      </w:r>
      <w:r w:rsidR="0002118D" w:rsidRPr="00BF7C28">
        <w:rPr>
          <w:rFonts w:ascii="Arial" w:hAnsi="Arial" w:cs="Arial"/>
          <w:color w:val="000000" w:themeColor="text1"/>
          <w:sz w:val="22"/>
        </w:rPr>
        <w:t>U.S.</w:t>
      </w:r>
      <w:r w:rsidRPr="00BF7C28">
        <w:rPr>
          <w:rFonts w:ascii="Arial" w:hAnsi="Arial" w:cs="Arial"/>
          <w:color w:val="000000" w:themeColor="text1"/>
          <w:sz w:val="22"/>
        </w:rPr>
        <w:t xml:space="preserve"> and foreign STEM funding agencies</w:t>
      </w:r>
      <w:r w:rsidR="00174BCB" w:rsidRPr="00BF7C28">
        <w:rPr>
          <w:rFonts w:ascii="Arial" w:hAnsi="Arial" w:cs="Arial"/>
          <w:color w:val="000000" w:themeColor="text1"/>
          <w:sz w:val="22"/>
        </w:rPr>
        <w:t xml:space="preserve"> should be developed</w:t>
      </w:r>
      <w:r w:rsidRPr="00BF7C28">
        <w:rPr>
          <w:rFonts w:ascii="Arial" w:hAnsi="Arial" w:cs="Arial"/>
          <w:color w:val="000000" w:themeColor="text1"/>
          <w:sz w:val="22"/>
        </w:rPr>
        <w:t xml:space="preserve"> where each </w:t>
      </w:r>
      <w:r w:rsidR="00174BCB" w:rsidRPr="00BF7C28">
        <w:rPr>
          <w:rFonts w:ascii="Arial" w:hAnsi="Arial" w:cs="Arial"/>
          <w:color w:val="000000" w:themeColor="text1"/>
          <w:sz w:val="22"/>
        </w:rPr>
        <w:t xml:space="preserve">side </w:t>
      </w:r>
      <w:r w:rsidRPr="00BF7C28">
        <w:rPr>
          <w:rFonts w:ascii="Arial" w:hAnsi="Arial" w:cs="Arial"/>
          <w:color w:val="000000" w:themeColor="text1"/>
          <w:sz w:val="22"/>
        </w:rPr>
        <w:t xml:space="preserve">can bring complementary and synergistic contributions. </w:t>
      </w:r>
    </w:p>
    <w:p w:rsidR="003D0889" w:rsidRPr="00BF7C28" w:rsidRDefault="003D0889">
      <w:pPr>
        <w:contextualSpacing/>
        <w:rPr>
          <w:sz w:val="22"/>
          <w:szCs w:val="22"/>
        </w:rPr>
      </w:pPr>
      <w:r w:rsidRPr="00BF7C28">
        <w:rPr>
          <w:sz w:val="22"/>
          <w:szCs w:val="22"/>
          <w:u w:val="single"/>
        </w:rPr>
        <w:t>Address Global Challenges</w:t>
      </w:r>
      <w:r w:rsidR="00DF2C64" w:rsidRPr="00BF7C28">
        <w:rPr>
          <w:sz w:val="22"/>
          <w:szCs w:val="22"/>
        </w:rPr>
        <w:t>:</w:t>
      </w:r>
    </w:p>
    <w:p w:rsidR="003D0889" w:rsidRPr="00BF7C28" w:rsidRDefault="00DF2C64">
      <w:pPr>
        <w:pStyle w:val="ListParagraph"/>
        <w:numPr>
          <w:ilvl w:val="0"/>
          <w:numId w:val="12"/>
        </w:numPr>
        <w:rPr>
          <w:rFonts w:ascii="Arial" w:hAnsi="Arial" w:cs="Arial"/>
          <w:color w:val="000000" w:themeColor="text1"/>
          <w:sz w:val="22"/>
        </w:rPr>
      </w:pPr>
      <w:r w:rsidRPr="00BF7C28">
        <w:rPr>
          <w:rFonts w:ascii="Arial" w:hAnsi="Arial" w:cs="Arial"/>
          <w:color w:val="000000" w:themeColor="text1"/>
          <w:sz w:val="22"/>
        </w:rPr>
        <w:t>International engagements need to address major</w:t>
      </w:r>
      <w:r w:rsidR="00174BCB" w:rsidRPr="00BF7C28">
        <w:rPr>
          <w:rFonts w:ascii="Arial" w:hAnsi="Arial" w:cs="Arial"/>
          <w:color w:val="000000" w:themeColor="text1"/>
          <w:sz w:val="22"/>
        </w:rPr>
        <w:t xml:space="preserve"> global</w:t>
      </w:r>
      <w:r w:rsidRPr="00BF7C28">
        <w:rPr>
          <w:rFonts w:ascii="Arial" w:hAnsi="Arial" w:cs="Arial"/>
          <w:color w:val="000000" w:themeColor="text1"/>
          <w:sz w:val="22"/>
        </w:rPr>
        <w:t xml:space="preserve"> engineering/science research challenges, especially those </w:t>
      </w:r>
      <w:r w:rsidR="00BA28EB" w:rsidRPr="00BF7C28">
        <w:rPr>
          <w:rFonts w:ascii="Arial" w:hAnsi="Arial" w:cs="Arial"/>
          <w:color w:val="000000" w:themeColor="text1"/>
          <w:sz w:val="22"/>
        </w:rPr>
        <w:t xml:space="preserve">in the U.S. national interest </w:t>
      </w:r>
      <w:r w:rsidRPr="00BF7C28">
        <w:rPr>
          <w:rFonts w:ascii="Arial" w:hAnsi="Arial" w:cs="Arial"/>
          <w:color w:val="000000" w:themeColor="text1"/>
          <w:sz w:val="22"/>
        </w:rPr>
        <w:t xml:space="preserve">that cannot be addressed </w:t>
      </w:r>
      <w:r w:rsidR="00567BC5" w:rsidRPr="00BF7C28">
        <w:rPr>
          <w:rFonts w:ascii="Arial" w:hAnsi="Arial" w:cs="Arial"/>
          <w:color w:val="000000" w:themeColor="text1"/>
          <w:sz w:val="22"/>
        </w:rPr>
        <w:t xml:space="preserve">effectively </w:t>
      </w:r>
      <w:r w:rsidRPr="00BF7C28">
        <w:rPr>
          <w:rFonts w:ascii="Arial" w:hAnsi="Arial" w:cs="Arial"/>
          <w:color w:val="000000" w:themeColor="text1"/>
          <w:sz w:val="22"/>
        </w:rPr>
        <w:t>without</w:t>
      </w:r>
      <w:r w:rsidR="00866BF6" w:rsidRPr="00BF7C28">
        <w:rPr>
          <w:rFonts w:ascii="Arial" w:hAnsi="Arial" w:cs="Arial"/>
          <w:color w:val="000000" w:themeColor="text1"/>
          <w:sz w:val="22"/>
        </w:rPr>
        <w:t xml:space="preserve"> international, multi-disciplinary</w:t>
      </w:r>
      <w:r w:rsidR="00174BCB" w:rsidRPr="00BF7C28">
        <w:rPr>
          <w:rFonts w:ascii="Arial" w:hAnsi="Arial" w:cs="Arial"/>
          <w:color w:val="000000" w:themeColor="text1"/>
          <w:sz w:val="22"/>
        </w:rPr>
        <w:t>,</w:t>
      </w:r>
      <w:r w:rsidRPr="00BF7C28">
        <w:rPr>
          <w:rFonts w:ascii="Arial" w:hAnsi="Arial" w:cs="Arial"/>
          <w:color w:val="000000" w:themeColor="text1"/>
          <w:sz w:val="22"/>
        </w:rPr>
        <w:t xml:space="preserve"> and multi-stakeholder collaboration</w:t>
      </w:r>
      <w:r w:rsidR="0025602F" w:rsidRPr="00BF7C28">
        <w:rPr>
          <w:rFonts w:ascii="Arial" w:hAnsi="Arial" w:cs="Arial"/>
          <w:color w:val="000000" w:themeColor="text1"/>
          <w:sz w:val="22"/>
        </w:rPr>
        <w:t>.</w:t>
      </w:r>
    </w:p>
    <w:p w:rsidR="003D0889" w:rsidRPr="00BF7C28" w:rsidRDefault="003D0889">
      <w:pPr>
        <w:contextualSpacing/>
        <w:rPr>
          <w:sz w:val="22"/>
          <w:szCs w:val="22"/>
        </w:rPr>
      </w:pPr>
      <w:r w:rsidRPr="00BF7C28">
        <w:rPr>
          <w:sz w:val="22"/>
          <w:szCs w:val="22"/>
          <w:u w:val="single"/>
        </w:rPr>
        <w:t>Impact the U.S. STEM Enterprise</w:t>
      </w:r>
      <w:r w:rsidR="0025602F" w:rsidRPr="00BF7C28">
        <w:rPr>
          <w:sz w:val="22"/>
          <w:szCs w:val="22"/>
        </w:rPr>
        <w:t>:</w:t>
      </w:r>
    </w:p>
    <w:p w:rsidR="003D0889" w:rsidRPr="00BF7C28" w:rsidRDefault="0025602F">
      <w:pPr>
        <w:numPr>
          <w:ilvl w:val="0"/>
          <w:numId w:val="14"/>
        </w:numPr>
        <w:contextualSpacing/>
        <w:rPr>
          <w:sz w:val="22"/>
          <w:szCs w:val="22"/>
        </w:rPr>
      </w:pPr>
      <w:r w:rsidRPr="00BF7C28">
        <w:rPr>
          <w:sz w:val="22"/>
          <w:szCs w:val="22"/>
        </w:rPr>
        <w:t xml:space="preserve">International engagements </w:t>
      </w:r>
      <w:r w:rsidR="004304B1" w:rsidRPr="00BF7C28">
        <w:rPr>
          <w:sz w:val="22"/>
          <w:szCs w:val="22"/>
        </w:rPr>
        <w:t xml:space="preserve">should </w:t>
      </w:r>
      <w:r w:rsidRPr="00BF7C28">
        <w:rPr>
          <w:sz w:val="22"/>
          <w:szCs w:val="22"/>
        </w:rPr>
        <w:t>have a substantial</w:t>
      </w:r>
      <w:r w:rsidR="003C23BD" w:rsidRPr="00BF7C28">
        <w:rPr>
          <w:sz w:val="22"/>
          <w:szCs w:val="22"/>
        </w:rPr>
        <w:t xml:space="preserve"> and substantive</w:t>
      </w:r>
      <w:r w:rsidRPr="00BF7C28">
        <w:rPr>
          <w:sz w:val="22"/>
          <w:szCs w:val="22"/>
        </w:rPr>
        <w:t xml:space="preserve"> impact on</w:t>
      </w:r>
      <w:r w:rsidR="00722DB7" w:rsidRPr="00BF7C28">
        <w:rPr>
          <w:sz w:val="22"/>
          <w:szCs w:val="22"/>
        </w:rPr>
        <w:t xml:space="preserve"> the</w:t>
      </w:r>
      <w:r w:rsidRPr="00BF7C28">
        <w:rPr>
          <w:sz w:val="22"/>
          <w:szCs w:val="22"/>
        </w:rPr>
        <w:t xml:space="preserve"> U.S. </w:t>
      </w:r>
      <w:r w:rsidR="00722DB7" w:rsidRPr="00BF7C28">
        <w:rPr>
          <w:sz w:val="22"/>
          <w:szCs w:val="22"/>
        </w:rPr>
        <w:t xml:space="preserve">STEM research and education </w:t>
      </w:r>
      <w:r w:rsidR="00614891" w:rsidRPr="00BF7C28">
        <w:rPr>
          <w:sz w:val="22"/>
          <w:szCs w:val="22"/>
        </w:rPr>
        <w:t>enterprise</w:t>
      </w:r>
      <w:r w:rsidR="003C23BD" w:rsidRPr="00BF7C28">
        <w:rPr>
          <w:sz w:val="22"/>
          <w:szCs w:val="22"/>
        </w:rPr>
        <w:t xml:space="preserve">. </w:t>
      </w:r>
    </w:p>
    <w:p w:rsidR="003D0889" w:rsidRPr="00BF7C28" w:rsidRDefault="0025602F">
      <w:pPr>
        <w:numPr>
          <w:ilvl w:val="0"/>
          <w:numId w:val="14"/>
        </w:numPr>
        <w:contextualSpacing/>
        <w:rPr>
          <w:sz w:val="22"/>
          <w:szCs w:val="22"/>
        </w:rPr>
      </w:pPr>
      <w:r w:rsidRPr="00BF7C28">
        <w:rPr>
          <w:sz w:val="22"/>
          <w:szCs w:val="22"/>
        </w:rPr>
        <w:t xml:space="preserve">NSF international engagements </w:t>
      </w:r>
      <w:r w:rsidR="004304B1" w:rsidRPr="00BF7C28">
        <w:rPr>
          <w:sz w:val="22"/>
          <w:szCs w:val="22"/>
        </w:rPr>
        <w:t xml:space="preserve">should </w:t>
      </w:r>
      <w:r w:rsidRPr="00BF7C28">
        <w:rPr>
          <w:sz w:val="22"/>
          <w:szCs w:val="22"/>
        </w:rPr>
        <w:t xml:space="preserve">be characterized by efforts to increase the diversity of </w:t>
      </w:r>
      <w:r w:rsidR="004304B1" w:rsidRPr="00BF7C28">
        <w:rPr>
          <w:sz w:val="22"/>
          <w:szCs w:val="22"/>
        </w:rPr>
        <w:t xml:space="preserve">U.S. </w:t>
      </w:r>
      <w:r w:rsidRPr="00BF7C28">
        <w:rPr>
          <w:sz w:val="22"/>
          <w:szCs w:val="22"/>
        </w:rPr>
        <w:t>institutions, students, and faculty taking part actively in international engagements</w:t>
      </w:r>
      <w:r w:rsidR="00614891" w:rsidRPr="00BF7C28">
        <w:rPr>
          <w:sz w:val="22"/>
          <w:szCs w:val="22"/>
        </w:rPr>
        <w:t xml:space="preserve"> in pursuit of excellence.</w:t>
      </w:r>
    </w:p>
    <w:p w:rsidR="003D0889" w:rsidRPr="00BF7C28" w:rsidRDefault="003D0889">
      <w:pPr>
        <w:contextualSpacing/>
        <w:rPr>
          <w:sz w:val="22"/>
          <w:szCs w:val="22"/>
          <w:u w:val="single"/>
        </w:rPr>
      </w:pPr>
      <w:r w:rsidRPr="00BF7C28">
        <w:rPr>
          <w:sz w:val="22"/>
          <w:szCs w:val="22"/>
          <w:u w:val="single"/>
        </w:rPr>
        <w:lastRenderedPageBreak/>
        <w:t>Promote Societal Benefits:</w:t>
      </w:r>
    </w:p>
    <w:p w:rsidR="003D0889" w:rsidRPr="00BF7C28" w:rsidRDefault="00DF2C64">
      <w:pPr>
        <w:numPr>
          <w:ilvl w:val="0"/>
          <w:numId w:val="13"/>
        </w:numPr>
        <w:contextualSpacing/>
        <w:rPr>
          <w:sz w:val="22"/>
          <w:szCs w:val="22"/>
        </w:rPr>
      </w:pPr>
      <w:r w:rsidRPr="00BF7C28">
        <w:rPr>
          <w:sz w:val="22"/>
          <w:szCs w:val="22"/>
        </w:rPr>
        <w:t>Investments should promote and include consideration of broa</w:t>
      </w:r>
      <w:r w:rsidR="00A4717B" w:rsidRPr="00BF7C28">
        <w:rPr>
          <w:sz w:val="22"/>
          <w:szCs w:val="22"/>
        </w:rPr>
        <w:t>d and diverse societal benefits</w:t>
      </w:r>
      <w:r w:rsidR="00614891" w:rsidRPr="00BF7C28">
        <w:rPr>
          <w:sz w:val="22"/>
          <w:szCs w:val="22"/>
        </w:rPr>
        <w:t>.</w:t>
      </w:r>
    </w:p>
    <w:p w:rsidR="003D0889" w:rsidRPr="00BF7C28" w:rsidRDefault="0025602F">
      <w:pPr>
        <w:numPr>
          <w:ilvl w:val="0"/>
          <w:numId w:val="13"/>
        </w:numPr>
        <w:contextualSpacing/>
        <w:rPr>
          <w:sz w:val="22"/>
          <w:szCs w:val="22"/>
        </w:rPr>
      </w:pPr>
      <w:r w:rsidRPr="00BF7C28">
        <w:rPr>
          <w:sz w:val="22"/>
          <w:szCs w:val="22"/>
        </w:rPr>
        <w:t xml:space="preserve">International collaborations should be considered in the context of </w:t>
      </w:r>
      <w:r w:rsidR="0002118D" w:rsidRPr="00BF7C28">
        <w:rPr>
          <w:sz w:val="22"/>
          <w:szCs w:val="22"/>
        </w:rPr>
        <w:t>U.S.</w:t>
      </w:r>
      <w:r w:rsidRPr="00BF7C28">
        <w:rPr>
          <w:sz w:val="22"/>
          <w:szCs w:val="22"/>
        </w:rPr>
        <w:t xml:space="preserve"> national interests.</w:t>
      </w:r>
    </w:p>
    <w:p w:rsidR="003D0889" w:rsidRPr="00BF7C28" w:rsidRDefault="003D0889">
      <w:pPr>
        <w:rPr>
          <w:sz w:val="22"/>
        </w:rPr>
      </w:pPr>
    </w:p>
    <w:p w:rsidR="003D0889" w:rsidRPr="00BF7C28" w:rsidRDefault="00D65F95">
      <w:pPr>
        <w:pStyle w:val="NoSpacing"/>
        <w:contextualSpacing/>
        <w:rPr>
          <w:rFonts w:ascii="Arial" w:hAnsi="Arial" w:cs="Arial"/>
          <w:b/>
          <w:color w:val="000000" w:themeColor="text1"/>
          <w:u w:val="single"/>
        </w:rPr>
      </w:pPr>
      <w:r w:rsidRPr="00BF7C28">
        <w:rPr>
          <w:rFonts w:ascii="Arial" w:hAnsi="Arial" w:cs="Arial"/>
          <w:b/>
          <w:color w:val="000000" w:themeColor="text1"/>
          <w:u w:val="single"/>
        </w:rPr>
        <w:t>Principal Recommendations</w:t>
      </w:r>
    </w:p>
    <w:p w:rsidR="003D0889" w:rsidRPr="00BF7C28" w:rsidRDefault="003D0889">
      <w:pPr>
        <w:pStyle w:val="NoSpacing"/>
        <w:contextualSpacing/>
        <w:rPr>
          <w:rFonts w:ascii="Arial" w:hAnsi="Arial" w:cs="Arial"/>
          <w:b/>
          <w:color w:val="000000" w:themeColor="text1"/>
        </w:rPr>
      </w:pPr>
    </w:p>
    <w:p w:rsidR="003D0889" w:rsidRPr="00BF7C28" w:rsidRDefault="00D65F95">
      <w:pPr>
        <w:pStyle w:val="NoSpacing"/>
        <w:contextualSpacing/>
        <w:rPr>
          <w:rFonts w:ascii="Arial" w:hAnsi="Arial" w:cs="Arial"/>
          <w:color w:val="000000" w:themeColor="text1"/>
        </w:rPr>
      </w:pPr>
      <w:r w:rsidRPr="00BF7C28">
        <w:rPr>
          <w:rFonts w:ascii="Arial" w:hAnsi="Arial" w:cs="Arial"/>
          <w:color w:val="000000" w:themeColor="text1"/>
        </w:rPr>
        <w:t xml:space="preserve">The AC-ISE’s principal recommendation is to develop and act upon a well-informed roadmap </w:t>
      </w:r>
      <w:r w:rsidR="00906060" w:rsidRPr="00BF7C28">
        <w:rPr>
          <w:rFonts w:ascii="Arial" w:hAnsi="Arial" w:cs="Arial"/>
          <w:color w:val="000000" w:themeColor="text1"/>
        </w:rPr>
        <w:t xml:space="preserve">for </w:t>
      </w:r>
      <w:r w:rsidR="0033232A" w:rsidRPr="00BF7C28">
        <w:rPr>
          <w:rFonts w:ascii="Arial" w:hAnsi="Arial" w:cs="Arial"/>
          <w:i/>
          <w:color w:val="000000" w:themeColor="text1"/>
        </w:rPr>
        <w:t>NSFGlobal 2020</w:t>
      </w:r>
      <w:r w:rsidR="00906060" w:rsidRPr="00BF7C28">
        <w:rPr>
          <w:rFonts w:ascii="Arial" w:hAnsi="Arial" w:cs="Arial"/>
          <w:color w:val="000000" w:themeColor="text1"/>
        </w:rPr>
        <w:t xml:space="preserve"> by the end of 2012.  The roadmap </w:t>
      </w:r>
      <w:r w:rsidR="006C1987" w:rsidRPr="00BF7C28">
        <w:rPr>
          <w:rFonts w:ascii="Arial" w:hAnsi="Arial" w:cs="Arial"/>
          <w:color w:val="000000" w:themeColor="text1"/>
        </w:rPr>
        <w:t>should identify</w:t>
      </w:r>
      <w:r w:rsidR="003F6D6C" w:rsidRPr="00BF7C28">
        <w:rPr>
          <w:rFonts w:ascii="Arial" w:hAnsi="Arial" w:cs="Arial"/>
          <w:color w:val="000000" w:themeColor="text1"/>
        </w:rPr>
        <w:t xml:space="preserve"> how NSF can use existing mechanisms</w:t>
      </w:r>
      <w:r w:rsidR="00153109" w:rsidRPr="00BF7C28">
        <w:rPr>
          <w:rFonts w:ascii="Arial" w:hAnsi="Arial" w:cs="Arial"/>
          <w:color w:val="000000" w:themeColor="text1"/>
        </w:rPr>
        <w:t>,</w:t>
      </w:r>
      <w:r w:rsidR="003F6D6C" w:rsidRPr="00BF7C28">
        <w:rPr>
          <w:rFonts w:ascii="Arial" w:hAnsi="Arial" w:cs="Arial"/>
          <w:color w:val="000000" w:themeColor="text1"/>
        </w:rPr>
        <w:t xml:space="preserve"> </w:t>
      </w:r>
      <w:r w:rsidR="00906060" w:rsidRPr="00BF7C28">
        <w:rPr>
          <w:rFonts w:ascii="Arial" w:hAnsi="Arial" w:cs="Arial"/>
          <w:color w:val="000000" w:themeColor="text1"/>
        </w:rPr>
        <w:t xml:space="preserve">develop new approaches, </w:t>
      </w:r>
      <w:r w:rsidR="003F6D6C" w:rsidRPr="00BF7C28">
        <w:rPr>
          <w:rFonts w:ascii="Arial" w:hAnsi="Arial" w:cs="Arial"/>
          <w:color w:val="000000" w:themeColor="text1"/>
        </w:rPr>
        <w:t xml:space="preserve">and structure data flows to create knowledge about </w:t>
      </w:r>
      <w:r w:rsidR="007327CC" w:rsidRPr="00BF7C28">
        <w:rPr>
          <w:rFonts w:ascii="Arial" w:hAnsi="Arial" w:cs="Arial"/>
          <w:color w:val="000000" w:themeColor="text1"/>
        </w:rPr>
        <w:t xml:space="preserve">significant </w:t>
      </w:r>
      <w:r w:rsidR="003F6D6C" w:rsidRPr="00BF7C28">
        <w:rPr>
          <w:rFonts w:ascii="Arial" w:hAnsi="Arial" w:cs="Arial"/>
          <w:color w:val="000000" w:themeColor="text1"/>
        </w:rPr>
        <w:t>trends</w:t>
      </w:r>
      <w:r w:rsidR="00906060" w:rsidRPr="00BF7C28">
        <w:rPr>
          <w:rFonts w:ascii="Arial" w:hAnsi="Arial" w:cs="Arial"/>
          <w:color w:val="000000" w:themeColor="text1"/>
        </w:rPr>
        <w:t xml:space="preserve"> and opportunities in international engagements. These data will inform understanding of </w:t>
      </w:r>
      <w:r w:rsidR="00EB5B2D" w:rsidRPr="00BF7C28">
        <w:rPr>
          <w:rFonts w:ascii="Arial" w:hAnsi="Arial" w:cs="Arial"/>
          <w:color w:val="000000" w:themeColor="text1"/>
        </w:rPr>
        <w:t>where science</w:t>
      </w:r>
      <w:r w:rsidR="00153109" w:rsidRPr="00BF7C28">
        <w:rPr>
          <w:rFonts w:ascii="Arial" w:hAnsi="Arial" w:cs="Arial"/>
          <w:color w:val="000000" w:themeColor="text1"/>
        </w:rPr>
        <w:t xml:space="preserve"> and engineering</w:t>
      </w:r>
      <w:r w:rsidR="00EB5B2D" w:rsidRPr="00BF7C28">
        <w:rPr>
          <w:rFonts w:ascii="Arial" w:hAnsi="Arial" w:cs="Arial"/>
          <w:color w:val="000000" w:themeColor="text1"/>
        </w:rPr>
        <w:t xml:space="preserve"> will be in the year 2020</w:t>
      </w:r>
      <w:r w:rsidR="00906060" w:rsidRPr="00BF7C28">
        <w:rPr>
          <w:rFonts w:ascii="Arial" w:hAnsi="Arial" w:cs="Arial"/>
          <w:color w:val="000000" w:themeColor="text1"/>
        </w:rPr>
        <w:t xml:space="preserve">. In </w:t>
      </w:r>
      <w:r w:rsidR="00163698" w:rsidRPr="00BF7C28">
        <w:rPr>
          <w:rFonts w:ascii="Arial" w:hAnsi="Arial" w:cs="Arial"/>
          <w:color w:val="000000" w:themeColor="text1"/>
        </w:rPr>
        <w:t xml:space="preserve">the context of understanding global challenges and opportunities for the </w:t>
      </w:r>
      <w:r w:rsidR="00153109" w:rsidRPr="00BF7C28">
        <w:rPr>
          <w:rFonts w:ascii="Arial" w:hAnsi="Arial" w:cs="Arial"/>
          <w:color w:val="000000" w:themeColor="text1"/>
        </w:rPr>
        <w:t>ST</w:t>
      </w:r>
      <w:r w:rsidR="00A27756" w:rsidRPr="00BF7C28">
        <w:rPr>
          <w:rFonts w:ascii="Arial" w:hAnsi="Arial" w:cs="Arial"/>
          <w:color w:val="000000" w:themeColor="text1"/>
        </w:rPr>
        <w:t>EM</w:t>
      </w:r>
      <w:r w:rsidR="00163698" w:rsidRPr="00BF7C28">
        <w:rPr>
          <w:rFonts w:ascii="Arial" w:hAnsi="Arial" w:cs="Arial"/>
          <w:color w:val="000000" w:themeColor="text1"/>
        </w:rPr>
        <w:t xml:space="preserve"> communities of the future,</w:t>
      </w:r>
      <w:r w:rsidR="00906060" w:rsidRPr="00BF7C28">
        <w:rPr>
          <w:rFonts w:ascii="Arial" w:hAnsi="Arial" w:cs="Arial"/>
          <w:color w:val="000000" w:themeColor="text1"/>
        </w:rPr>
        <w:t xml:space="preserve"> the roadmap should</w:t>
      </w:r>
      <w:r w:rsidR="00B8060A" w:rsidRPr="00BF7C28">
        <w:rPr>
          <w:rFonts w:ascii="Arial" w:hAnsi="Arial" w:cs="Arial"/>
          <w:color w:val="000000" w:themeColor="text1"/>
        </w:rPr>
        <w:t>:</w:t>
      </w:r>
    </w:p>
    <w:p w:rsidR="003D0889" w:rsidRPr="00BF7C28" w:rsidRDefault="000E194B">
      <w:pPr>
        <w:pStyle w:val="NoSpacing"/>
        <w:numPr>
          <w:ilvl w:val="0"/>
          <w:numId w:val="27"/>
        </w:numPr>
        <w:contextualSpacing/>
        <w:rPr>
          <w:rFonts w:ascii="Arial" w:hAnsi="Arial" w:cs="Arial"/>
          <w:color w:val="000000" w:themeColor="text1"/>
        </w:rPr>
      </w:pPr>
      <w:r w:rsidRPr="00BF7C28">
        <w:rPr>
          <w:rFonts w:ascii="Arial" w:hAnsi="Arial" w:cs="Arial"/>
          <w:color w:val="000000" w:themeColor="text1"/>
        </w:rPr>
        <w:t>Develop ways to b</w:t>
      </w:r>
      <w:r w:rsidR="00163698" w:rsidRPr="00BF7C28">
        <w:rPr>
          <w:rFonts w:ascii="Arial" w:hAnsi="Arial" w:cs="Arial"/>
          <w:color w:val="000000" w:themeColor="text1"/>
        </w:rPr>
        <w:t>roaden pa</w:t>
      </w:r>
      <w:r w:rsidR="0015290D" w:rsidRPr="00BF7C28">
        <w:rPr>
          <w:rFonts w:ascii="Arial" w:hAnsi="Arial" w:cs="Arial"/>
          <w:color w:val="000000" w:themeColor="text1"/>
        </w:rPr>
        <w:t>rticipation of S&amp;E leaders across the U.S. and around the world.</w:t>
      </w:r>
    </w:p>
    <w:p w:rsidR="003D0889" w:rsidRPr="00BF7C28" w:rsidRDefault="000E194B">
      <w:pPr>
        <w:pStyle w:val="NoSpacing"/>
        <w:numPr>
          <w:ilvl w:val="0"/>
          <w:numId w:val="27"/>
        </w:numPr>
        <w:contextualSpacing/>
        <w:rPr>
          <w:rFonts w:ascii="Arial" w:hAnsi="Arial" w:cs="Arial"/>
          <w:color w:val="000000" w:themeColor="text1"/>
        </w:rPr>
      </w:pPr>
      <w:r w:rsidRPr="00BF7C28">
        <w:rPr>
          <w:rFonts w:ascii="Arial" w:hAnsi="Arial" w:cs="Arial"/>
          <w:color w:val="000000" w:themeColor="text1"/>
        </w:rPr>
        <w:t>Take advantage of cultural diversity in addressing challenges to international S&amp;E engagements.</w:t>
      </w:r>
    </w:p>
    <w:p w:rsidR="003D0889" w:rsidRPr="00BF7C28" w:rsidRDefault="000E194B">
      <w:pPr>
        <w:pStyle w:val="NoSpacing"/>
        <w:numPr>
          <w:ilvl w:val="0"/>
          <w:numId w:val="27"/>
        </w:numPr>
        <w:contextualSpacing/>
        <w:rPr>
          <w:rFonts w:ascii="Arial" w:hAnsi="Arial" w:cs="Arial"/>
          <w:color w:val="000000" w:themeColor="text1"/>
        </w:rPr>
      </w:pPr>
      <w:r w:rsidRPr="00BF7C28">
        <w:rPr>
          <w:rFonts w:ascii="Arial" w:hAnsi="Arial" w:cs="Arial"/>
          <w:color w:val="000000" w:themeColor="text1"/>
        </w:rPr>
        <w:t xml:space="preserve">Outline timetable for action. </w:t>
      </w:r>
    </w:p>
    <w:p w:rsidR="003D0889" w:rsidRPr="00BF7C28" w:rsidRDefault="0015290D">
      <w:pPr>
        <w:pStyle w:val="NoSpacing"/>
        <w:numPr>
          <w:ilvl w:val="0"/>
          <w:numId w:val="27"/>
        </w:numPr>
        <w:contextualSpacing/>
        <w:rPr>
          <w:rFonts w:ascii="Arial" w:hAnsi="Arial" w:cs="Arial"/>
          <w:color w:val="000000" w:themeColor="text1"/>
        </w:rPr>
      </w:pPr>
      <w:r w:rsidRPr="00BF7C28">
        <w:rPr>
          <w:rFonts w:ascii="Arial" w:hAnsi="Arial" w:cs="Arial"/>
          <w:color w:val="000000" w:themeColor="text1"/>
        </w:rPr>
        <w:t xml:space="preserve">Set target goals. </w:t>
      </w:r>
    </w:p>
    <w:p w:rsidR="003D0889" w:rsidRPr="00BF7C28" w:rsidRDefault="000E194B">
      <w:pPr>
        <w:pStyle w:val="NoSpacing"/>
        <w:numPr>
          <w:ilvl w:val="0"/>
          <w:numId w:val="27"/>
        </w:numPr>
        <w:contextualSpacing/>
        <w:rPr>
          <w:rFonts w:ascii="Arial" w:hAnsi="Arial" w:cs="Arial"/>
          <w:color w:val="000000" w:themeColor="text1"/>
        </w:rPr>
      </w:pPr>
      <w:r w:rsidRPr="00BF7C28">
        <w:rPr>
          <w:rFonts w:ascii="Arial" w:hAnsi="Arial" w:cs="Arial"/>
          <w:color w:val="000000" w:themeColor="text1"/>
        </w:rPr>
        <w:t xml:space="preserve">Pilot new approaches to achieve those goals. </w:t>
      </w:r>
    </w:p>
    <w:p w:rsidR="003D0889" w:rsidRPr="00BF7C28" w:rsidRDefault="0015290D">
      <w:pPr>
        <w:pStyle w:val="NoSpacing"/>
        <w:numPr>
          <w:ilvl w:val="0"/>
          <w:numId w:val="27"/>
        </w:numPr>
        <w:contextualSpacing/>
        <w:rPr>
          <w:rFonts w:ascii="Arial" w:hAnsi="Arial" w:cs="Arial"/>
          <w:color w:val="000000" w:themeColor="text1"/>
        </w:rPr>
      </w:pPr>
      <w:r w:rsidRPr="00BF7C28">
        <w:rPr>
          <w:rFonts w:ascii="Arial" w:hAnsi="Arial" w:cs="Arial"/>
          <w:color w:val="000000" w:themeColor="text1"/>
        </w:rPr>
        <w:t xml:space="preserve">Establish metrics to determine if those goals are being met. </w:t>
      </w:r>
    </w:p>
    <w:p w:rsidR="003D0889" w:rsidRPr="00BF7C28" w:rsidRDefault="0015290D">
      <w:pPr>
        <w:pStyle w:val="NoSpacing"/>
        <w:numPr>
          <w:ilvl w:val="0"/>
          <w:numId w:val="27"/>
        </w:numPr>
        <w:contextualSpacing/>
        <w:rPr>
          <w:rFonts w:ascii="Arial" w:hAnsi="Arial" w:cs="Arial"/>
          <w:color w:val="000000" w:themeColor="text1"/>
        </w:rPr>
      </w:pPr>
      <w:r w:rsidRPr="00BF7C28">
        <w:rPr>
          <w:rFonts w:ascii="Arial" w:hAnsi="Arial" w:cs="Arial"/>
          <w:color w:val="000000" w:themeColor="text1"/>
        </w:rPr>
        <w:t>Make audits</w:t>
      </w:r>
      <w:r w:rsidR="006C1987" w:rsidRPr="00BF7C28">
        <w:rPr>
          <w:rFonts w:ascii="Arial" w:hAnsi="Arial" w:cs="Arial"/>
          <w:color w:val="000000" w:themeColor="text1"/>
        </w:rPr>
        <w:t xml:space="preserve"> </w:t>
      </w:r>
      <w:r w:rsidRPr="00BF7C28">
        <w:rPr>
          <w:rFonts w:ascii="Arial" w:hAnsi="Arial" w:cs="Arial"/>
          <w:color w:val="000000" w:themeColor="text1"/>
        </w:rPr>
        <w:t>actionable</w:t>
      </w:r>
      <w:r w:rsidR="006C1987" w:rsidRPr="00BF7C28">
        <w:rPr>
          <w:rFonts w:ascii="Arial" w:hAnsi="Arial" w:cs="Arial"/>
          <w:color w:val="000000" w:themeColor="text1"/>
        </w:rPr>
        <w:t xml:space="preserve">, preferably involving </w:t>
      </w:r>
      <w:r w:rsidR="00BB19B4" w:rsidRPr="00BF7C28">
        <w:rPr>
          <w:rFonts w:ascii="Arial" w:hAnsi="Arial" w:cs="Arial"/>
          <w:color w:val="000000" w:themeColor="text1"/>
        </w:rPr>
        <w:t>international partners</w:t>
      </w:r>
      <w:r w:rsidR="00BF7C28" w:rsidRPr="00BF7C28">
        <w:rPr>
          <w:rFonts w:ascii="Arial" w:hAnsi="Arial" w:cs="Arial"/>
          <w:color w:val="000000" w:themeColor="text1"/>
        </w:rPr>
        <w:t xml:space="preserve"> in enhancing interactions.</w:t>
      </w:r>
      <w:r w:rsidR="00BB19B4" w:rsidRPr="00BF7C28">
        <w:rPr>
          <w:rFonts w:ascii="Arial" w:hAnsi="Arial" w:cs="Arial"/>
          <w:color w:val="000000" w:themeColor="text1"/>
        </w:rPr>
        <w:t>.</w:t>
      </w:r>
    </w:p>
    <w:p w:rsidR="003D0889" w:rsidRPr="00BF7C28" w:rsidRDefault="003D0889">
      <w:pPr>
        <w:pStyle w:val="NoSpacing"/>
        <w:ind w:left="720"/>
        <w:contextualSpacing/>
        <w:rPr>
          <w:color w:val="000000" w:themeColor="text1"/>
        </w:rPr>
      </w:pPr>
    </w:p>
    <w:p w:rsidR="003D0889" w:rsidRPr="00BF7C28" w:rsidRDefault="00D65F95">
      <w:pPr>
        <w:pStyle w:val="NoSpacing"/>
        <w:contextualSpacing/>
        <w:rPr>
          <w:rFonts w:ascii="Arial" w:hAnsi="Arial" w:cs="Arial"/>
          <w:color w:val="000000" w:themeColor="text1"/>
        </w:rPr>
      </w:pPr>
      <w:r w:rsidRPr="00BF7C28">
        <w:rPr>
          <w:rFonts w:ascii="Arial" w:hAnsi="Arial" w:cs="Arial"/>
          <w:color w:val="000000" w:themeColor="text1"/>
        </w:rPr>
        <w:t>Additional recommendations</w:t>
      </w:r>
      <w:r w:rsidR="0094577A" w:rsidRPr="00BF7C28">
        <w:rPr>
          <w:rFonts w:ascii="Arial" w:hAnsi="Arial" w:cs="Arial"/>
          <w:color w:val="000000" w:themeColor="text1"/>
        </w:rPr>
        <w:t xml:space="preserve"> include </w:t>
      </w:r>
      <w:r w:rsidR="0015290D" w:rsidRPr="00BF7C28">
        <w:rPr>
          <w:rFonts w:ascii="Arial" w:hAnsi="Arial" w:cs="Arial"/>
          <w:color w:val="000000" w:themeColor="text1"/>
        </w:rPr>
        <w:t>immediate practices that NSF can in</w:t>
      </w:r>
      <w:r w:rsidR="00B0066D" w:rsidRPr="00BF7C28">
        <w:rPr>
          <w:rFonts w:ascii="Arial" w:hAnsi="Arial" w:cs="Arial"/>
          <w:color w:val="000000" w:themeColor="text1"/>
        </w:rPr>
        <w:t>corporate in its future plans</w:t>
      </w:r>
      <w:r w:rsidR="0015290D" w:rsidRPr="00BF7C28">
        <w:rPr>
          <w:rFonts w:ascii="Arial" w:hAnsi="Arial" w:cs="Arial"/>
          <w:color w:val="000000" w:themeColor="text1"/>
        </w:rPr>
        <w:t>:</w:t>
      </w:r>
    </w:p>
    <w:p w:rsidR="003D0889" w:rsidRPr="00BF7C28" w:rsidRDefault="00F11D08">
      <w:pPr>
        <w:pStyle w:val="ListParagraph"/>
        <w:numPr>
          <w:ilvl w:val="0"/>
          <w:numId w:val="7"/>
        </w:numPr>
        <w:rPr>
          <w:rFonts w:ascii="Arial" w:hAnsi="Arial" w:cs="Arial"/>
          <w:color w:val="000000" w:themeColor="text1"/>
          <w:sz w:val="22"/>
        </w:rPr>
      </w:pPr>
      <w:r w:rsidRPr="00BF7C28">
        <w:rPr>
          <w:rFonts w:ascii="Arial" w:hAnsi="Arial" w:cs="Arial"/>
          <w:color w:val="000000" w:themeColor="text1"/>
          <w:sz w:val="22"/>
        </w:rPr>
        <w:t xml:space="preserve">Embed “international” </w:t>
      </w:r>
      <w:r w:rsidR="00B60107" w:rsidRPr="00BF7C28">
        <w:rPr>
          <w:rFonts w:ascii="Arial" w:hAnsi="Arial" w:cs="Arial"/>
          <w:color w:val="000000" w:themeColor="text1"/>
          <w:sz w:val="22"/>
        </w:rPr>
        <w:t xml:space="preserve">into </w:t>
      </w:r>
      <w:r w:rsidR="00B8060A" w:rsidRPr="00BF7C28">
        <w:rPr>
          <w:rFonts w:ascii="Arial" w:hAnsi="Arial" w:cs="Arial"/>
          <w:i/>
          <w:color w:val="000000" w:themeColor="text1"/>
          <w:sz w:val="22"/>
        </w:rPr>
        <w:t>OneNSF</w:t>
      </w:r>
      <w:r w:rsidRPr="00BF7C28">
        <w:rPr>
          <w:rFonts w:ascii="Arial" w:hAnsi="Arial" w:cs="Arial"/>
          <w:color w:val="000000" w:themeColor="text1"/>
          <w:sz w:val="22"/>
        </w:rPr>
        <w:t xml:space="preserve"> priorities</w:t>
      </w:r>
      <w:r w:rsidR="005F67BD" w:rsidRPr="00BF7C28">
        <w:rPr>
          <w:rFonts w:ascii="Arial" w:hAnsi="Arial" w:cs="Arial"/>
          <w:color w:val="000000" w:themeColor="text1"/>
          <w:sz w:val="22"/>
        </w:rPr>
        <w:t xml:space="preserve">. This will </w:t>
      </w:r>
      <w:r w:rsidR="00B60107" w:rsidRPr="00BF7C28">
        <w:rPr>
          <w:rFonts w:ascii="Arial" w:hAnsi="Arial" w:cs="Arial"/>
          <w:color w:val="000000" w:themeColor="text1"/>
          <w:sz w:val="22"/>
        </w:rPr>
        <w:t>provide long-term commitment to attract partners, engrain an international perspective at the onset</w:t>
      </w:r>
      <w:r w:rsidRPr="00BF7C28">
        <w:rPr>
          <w:rFonts w:ascii="Arial" w:hAnsi="Arial" w:cs="Arial"/>
          <w:color w:val="000000" w:themeColor="text1"/>
          <w:sz w:val="22"/>
        </w:rPr>
        <w:t xml:space="preserve"> of the planning, </w:t>
      </w:r>
      <w:r w:rsidR="009E23E9" w:rsidRPr="00BF7C28">
        <w:rPr>
          <w:rFonts w:ascii="Arial" w:hAnsi="Arial" w:cs="Arial"/>
          <w:color w:val="000000" w:themeColor="text1"/>
          <w:sz w:val="22"/>
        </w:rPr>
        <w:t xml:space="preserve">set </w:t>
      </w:r>
      <w:r w:rsidRPr="00BF7C28">
        <w:rPr>
          <w:rFonts w:ascii="Arial" w:hAnsi="Arial" w:cs="Arial"/>
          <w:color w:val="000000" w:themeColor="text1"/>
          <w:sz w:val="22"/>
        </w:rPr>
        <w:t>an example and a tone for Directorate, Divisional and Program level priorities</w:t>
      </w:r>
      <w:r w:rsidR="00BF7C28" w:rsidRPr="00BF7C28">
        <w:rPr>
          <w:rFonts w:ascii="Arial" w:hAnsi="Arial" w:cs="Arial"/>
          <w:color w:val="000000" w:themeColor="text1"/>
          <w:sz w:val="22"/>
        </w:rPr>
        <w:t>, and identify a set of questions to help assess when an effort should be international.</w:t>
      </w:r>
      <w:r w:rsidRPr="00BF7C28">
        <w:rPr>
          <w:rFonts w:ascii="Arial" w:hAnsi="Arial" w:cs="Arial"/>
          <w:color w:val="000000" w:themeColor="text1"/>
          <w:sz w:val="22"/>
        </w:rPr>
        <w:t xml:space="preserve">. </w:t>
      </w:r>
    </w:p>
    <w:p w:rsidR="003D0889" w:rsidRPr="00BF7C28" w:rsidRDefault="00F11D08">
      <w:pPr>
        <w:pStyle w:val="ListParagraph"/>
        <w:numPr>
          <w:ilvl w:val="0"/>
          <w:numId w:val="7"/>
        </w:numPr>
        <w:rPr>
          <w:rFonts w:ascii="Arial" w:hAnsi="Arial" w:cs="Arial"/>
          <w:color w:val="000000" w:themeColor="text1"/>
          <w:sz w:val="22"/>
        </w:rPr>
      </w:pPr>
      <w:r w:rsidRPr="00BF7C28">
        <w:rPr>
          <w:rFonts w:ascii="Arial" w:hAnsi="Arial" w:cs="Arial"/>
          <w:color w:val="000000" w:themeColor="text1"/>
          <w:sz w:val="22"/>
        </w:rPr>
        <w:t>Integrate international experiences into NSF’s</w:t>
      </w:r>
      <w:r w:rsidR="003F7801" w:rsidRPr="00BF7C28">
        <w:rPr>
          <w:rFonts w:ascii="Arial" w:hAnsi="Arial" w:cs="Arial"/>
          <w:color w:val="000000" w:themeColor="text1"/>
          <w:sz w:val="22"/>
        </w:rPr>
        <w:t xml:space="preserve"> human capital development</w:t>
      </w:r>
      <w:r w:rsidR="006F75FC" w:rsidRPr="00BF7C28">
        <w:rPr>
          <w:rFonts w:ascii="Arial" w:hAnsi="Arial" w:cs="Arial"/>
          <w:color w:val="000000" w:themeColor="text1"/>
          <w:sz w:val="22"/>
        </w:rPr>
        <w:t>.</w:t>
      </w:r>
      <w:r w:rsidR="003F7801" w:rsidRPr="00BF7C28">
        <w:rPr>
          <w:rFonts w:ascii="Arial" w:hAnsi="Arial" w:cs="Arial"/>
          <w:color w:val="000000" w:themeColor="text1"/>
          <w:sz w:val="22"/>
        </w:rPr>
        <w:t xml:space="preserve"> </w:t>
      </w:r>
      <w:r w:rsidR="00B60107" w:rsidRPr="00BF7C28">
        <w:rPr>
          <w:rFonts w:ascii="Arial" w:hAnsi="Arial" w:cs="Arial"/>
          <w:color w:val="000000" w:themeColor="text1"/>
          <w:sz w:val="22"/>
        </w:rPr>
        <w:t xml:space="preserve">International experience is a way to engage and retain </w:t>
      </w:r>
      <w:r w:rsidR="00F4020C" w:rsidRPr="00BF7C28">
        <w:rPr>
          <w:rFonts w:ascii="Arial" w:hAnsi="Arial" w:cs="Arial"/>
          <w:color w:val="000000" w:themeColor="text1"/>
          <w:sz w:val="22"/>
        </w:rPr>
        <w:t>students</w:t>
      </w:r>
      <w:r w:rsidR="00BB19B4" w:rsidRPr="00BF7C28">
        <w:rPr>
          <w:rFonts w:ascii="Arial" w:hAnsi="Arial" w:cs="Arial"/>
          <w:color w:val="000000" w:themeColor="text1"/>
          <w:sz w:val="22"/>
        </w:rPr>
        <w:t>, especially those</w:t>
      </w:r>
      <w:r w:rsidR="00F4020C" w:rsidRPr="00BF7C28">
        <w:rPr>
          <w:rFonts w:ascii="Arial" w:hAnsi="Arial" w:cs="Arial"/>
          <w:color w:val="000000" w:themeColor="text1"/>
          <w:sz w:val="22"/>
        </w:rPr>
        <w:t xml:space="preserve"> who are</w:t>
      </w:r>
      <w:r w:rsidR="00B60107" w:rsidRPr="00BF7C28">
        <w:rPr>
          <w:rFonts w:ascii="Arial" w:hAnsi="Arial" w:cs="Arial"/>
          <w:color w:val="000000" w:themeColor="text1"/>
          <w:sz w:val="22"/>
        </w:rPr>
        <w:t xml:space="preserve"> underrepresented in STEM. The benefits of the international experience are not only for </w:t>
      </w:r>
      <w:r w:rsidR="00672BB6" w:rsidRPr="00BF7C28">
        <w:rPr>
          <w:rFonts w:ascii="Arial" w:hAnsi="Arial" w:cs="Arial"/>
          <w:color w:val="000000" w:themeColor="text1"/>
          <w:sz w:val="22"/>
        </w:rPr>
        <w:t xml:space="preserve">preparing </w:t>
      </w:r>
      <w:r w:rsidR="00B60107" w:rsidRPr="00BF7C28">
        <w:rPr>
          <w:rFonts w:ascii="Arial" w:hAnsi="Arial" w:cs="Arial"/>
          <w:color w:val="000000" w:themeColor="text1"/>
          <w:sz w:val="22"/>
        </w:rPr>
        <w:t>student</w:t>
      </w:r>
      <w:r w:rsidR="00672BB6" w:rsidRPr="00BF7C28">
        <w:rPr>
          <w:rFonts w:ascii="Arial" w:hAnsi="Arial" w:cs="Arial"/>
          <w:color w:val="000000" w:themeColor="text1"/>
          <w:sz w:val="22"/>
        </w:rPr>
        <w:t xml:space="preserve"> for global future</w:t>
      </w:r>
      <w:r w:rsidR="00B60107" w:rsidRPr="00BF7C28">
        <w:rPr>
          <w:rFonts w:ascii="Arial" w:hAnsi="Arial" w:cs="Arial"/>
          <w:color w:val="000000" w:themeColor="text1"/>
          <w:sz w:val="22"/>
        </w:rPr>
        <w:t xml:space="preserve">, but for our </w:t>
      </w:r>
      <w:r w:rsidR="00B8060A" w:rsidRPr="00BF7C28">
        <w:rPr>
          <w:rFonts w:ascii="Arial" w:hAnsi="Arial" w:cs="Arial"/>
          <w:color w:val="000000" w:themeColor="text1"/>
          <w:sz w:val="22"/>
        </w:rPr>
        <w:t>N</w:t>
      </w:r>
      <w:r w:rsidR="00F553CD" w:rsidRPr="00BF7C28">
        <w:rPr>
          <w:rFonts w:ascii="Arial" w:hAnsi="Arial" w:cs="Arial"/>
          <w:color w:val="000000" w:themeColor="text1"/>
          <w:sz w:val="22"/>
        </w:rPr>
        <w:t>ation’s</w:t>
      </w:r>
      <w:r w:rsidR="00B60107" w:rsidRPr="00BF7C28">
        <w:rPr>
          <w:rFonts w:ascii="Arial" w:hAnsi="Arial" w:cs="Arial"/>
          <w:color w:val="000000" w:themeColor="text1"/>
          <w:sz w:val="22"/>
        </w:rPr>
        <w:t xml:space="preserve"> </w:t>
      </w:r>
      <w:r w:rsidR="00672BB6" w:rsidRPr="00BF7C28">
        <w:rPr>
          <w:rFonts w:ascii="Arial" w:hAnsi="Arial" w:cs="Arial"/>
          <w:color w:val="000000" w:themeColor="text1"/>
          <w:sz w:val="22"/>
        </w:rPr>
        <w:t xml:space="preserve">innovative capability </w:t>
      </w:r>
      <w:r w:rsidR="003F7801" w:rsidRPr="00BF7C28">
        <w:rPr>
          <w:rFonts w:ascii="Arial" w:hAnsi="Arial" w:cs="Arial"/>
          <w:color w:val="000000" w:themeColor="text1"/>
          <w:sz w:val="22"/>
        </w:rPr>
        <w:t>and for the societal</w:t>
      </w:r>
      <w:r w:rsidR="00B60107" w:rsidRPr="00BF7C28">
        <w:rPr>
          <w:rFonts w:ascii="Arial" w:hAnsi="Arial" w:cs="Arial"/>
          <w:color w:val="000000" w:themeColor="text1"/>
          <w:sz w:val="22"/>
        </w:rPr>
        <w:t xml:space="preserve"> good.</w:t>
      </w:r>
      <w:r w:rsidR="00672BB6" w:rsidRPr="00BF7C28">
        <w:rPr>
          <w:rFonts w:ascii="Arial" w:hAnsi="Arial" w:cs="Arial"/>
          <w:color w:val="000000" w:themeColor="text1"/>
          <w:sz w:val="22"/>
        </w:rPr>
        <w:t xml:space="preserve"> </w:t>
      </w:r>
      <w:r w:rsidR="00B60107" w:rsidRPr="00BF7C28">
        <w:rPr>
          <w:rFonts w:ascii="Arial" w:hAnsi="Arial" w:cs="Arial"/>
          <w:color w:val="000000" w:themeColor="text1"/>
          <w:sz w:val="22"/>
        </w:rPr>
        <w:t xml:space="preserve"> </w:t>
      </w:r>
    </w:p>
    <w:p w:rsidR="003D0889" w:rsidRPr="00BF7C28" w:rsidRDefault="0062778A">
      <w:pPr>
        <w:pStyle w:val="NoSpacing"/>
        <w:numPr>
          <w:ilvl w:val="0"/>
          <w:numId w:val="24"/>
        </w:numPr>
        <w:contextualSpacing/>
        <w:rPr>
          <w:rFonts w:ascii="Arial" w:hAnsi="Arial" w:cs="Arial"/>
          <w:color w:val="000000" w:themeColor="text1"/>
        </w:rPr>
      </w:pPr>
      <w:r w:rsidRPr="00BF7C28">
        <w:rPr>
          <w:rFonts w:ascii="Arial" w:hAnsi="Arial" w:cs="Arial"/>
          <w:color w:val="000000" w:themeColor="text1"/>
        </w:rPr>
        <w:t>Promote the use of</w:t>
      </w:r>
      <w:r w:rsidR="003F6D6C" w:rsidRPr="00BF7C28">
        <w:rPr>
          <w:rFonts w:ascii="Arial" w:hAnsi="Arial" w:cs="Arial"/>
          <w:color w:val="000000" w:themeColor="text1"/>
        </w:rPr>
        <w:t xml:space="preserve"> information and communications technologies</w:t>
      </w:r>
      <w:r w:rsidR="00BD0EE3" w:rsidRPr="00BF7C28">
        <w:rPr>
          <w:rFonts w:ascii="Arial" w:hAnsi="Arial" w:cs="Arial"/>
          <w:color w:val="000000" w:themeColor="text1"/>
        </w:rPr>
        <w:t xml:space="preserve"> (ICT)</w:t>
      </w:r>
      <w:r w:rsidRPr="00BF7C28">
        <w:rPr>
          <w:rFonts w:ascii="Arial" w:hAnsi="Arial" w:cs="Arial"/>
          <w:color w:val="000000" w:themeColor="text1"/>
        </w:rPr>
        <w:t xml:space="preserve"> in advancing global science and engineering</w:t>
      </w:r>
      <w:r w:rsidR="003F6D6C" w:rsidRPr="00BF7C28">
        <w:rPr>
          <w:rFonts w:ascii="Arial" w:hAnsi="Arial" w:cs="Arial"/>
          <w:color w:val="000000" w:themeColor="text1"/>
        </w:rPr>
        <w:t xml:space="preserve">. </w:t>
      </w:r>
      <w:r w:rsidR="007327CC" w:rsidRPr="00BF7C28">
        <w:rPr>
          <w:rFonts w:ascii="Arial" w:hAnsi="Arial" w:cs="Arial"/>
          <w:color w:val="000000" w:themeColor="text1"/>
        </w:rPr>
        <w:t>Develop</w:t>
      </w:r>
      <w:r w:rsidR="005F67BD" w:rsidRPr="00BF7C28">
        <w:rPr>
          <w:rFonts w:ascii="Arial" w:hAnsi="Arial" w:cs="Arial"/>
          <w:color w:val="000000" w:themeColor="text1"/>
        </w:rPr>
        <w:t>ment of</w:t>
      </w:r>
      <w:r w:rsidR="00912F97" w:rsidRPr="00BF7C28">
        <w:rPr>
          <w:rFonts w:ascii="Arial" w:hAnsi="Arial" w:cs="Arial"/>
          <w:color w:val="000000" w:themeColor="text1"/>
        </w:rPr>
        <w:t xml:space="preserve"> a novel mechanism </w:t>
      </w:r>
      <w:r w:rsidR="003D6B31" w:rsidRPr="00BF7C28">
        <w:rPr>
          <w:rFonts w:ascii="Arial" w:hAnsi="Arial" w:cs="Arial"/>
          <w:color w:val="000000" w:themeColor="text1"/>
        </w:rPr>
        <w:t xml:space="preserve">would </w:t>
      </w:r>
      <w:r w:rsidR="0026759F" w:rsidRPr="00BF7C28">
        <w:rPr>
          <w:rFonts w:ascii="Arial" w:hAnsi="Arial" w:cs="Arial"/>
          <w:color w:val="000000" w:themeColor="text1"/>
        </w:rPr>
        <w:t>send</w:t>
      </w:r>
      <w:r w:rsidR="003D6B31" w:rsidRPr="00BF7C28">
        <w:rPr>
          <w:rFonts w:ascii="Arial" w:hAnsi="Arial" w:cs="Arial"/>
          <w:color w:val="000000" w:themeColor="text1"/>
        </w:rPr>
        <w:t xml:space="preserve"> a signal to the broader STEM</w:t>
      </w:r>
      <w:r w:rsidR="0026759F" w:rsidRPr="00BF7C28">
        <w:rPr>
          <w:rFonts w:ascii="Arial" w:hAnsi="Arial" w:cs="Arial"/>
          <w:color w:val="000000" w:themeColor="text1"/>
        </w:rPr>
        <w:t xml:space="preserve"> global community that</w:t>
      </w:r>
      <w:r w:rsidR="008924AF" w:rsidRPr="00BF7C28">
        <w:rPr>
          <w:rFonts w:ascii="Arial" w:hAnsi="Arial" w:cs="Arial"/>
          <w:color w:val="000000" w:themeColor="text1"/>
        </w:rPr>
        <w:t xml:space="preserve"> NSF welcomes </w:t>
      </w:r>
      <w:r w:rsidR="00BD0EE3" w:rsidRPr="00BF7C28">
        <w:rPr>
          <w:rFonts w:ascii="Arial" w:hAnsi="Arial" w:cs="Arial"/>
          <w:color w:val="000000" w:themeColor="text1"/>
        </w:rPr>
        <w:t>ICT</w:t>
      </w:r>
      <w:r w:rsidR="008924AF" w:rsidRPr="00BF7C28">
        <w:rPr>
          <w:rFonts w:ascii="Arial" w:hAnsi="Arial" w:cs="Arial"/>
          <w:color w:val="000000" w:themeColor="text1"/>
        </w:rPr>
        <w:t>-enabled international collaborative activities</w:t>
      </w:r>
      <w:r w:rsidR="0033232A" w:rsidRPr="00BF7C28">
        <w:rPr>
          <w:rFonts w:ascii="Arial" w:hAnsi="Arial" w:cs="Arial"/>
          <w:color w:val="000000" w:themeColor="text1"/>
        </w:rPr>
        <w:t xml:space="preserve">, and will provide funding for the U.S. side of such activities. </w:t>
      </w:r>
    </w:p>
    <w:p w:rsidR="003D0889" w:rsidRPr="00BF7C28" w:rsidRDefault="0033232A">
      <w:pPr>
        <w:pStyle w:val="NoSpacing"/>
        <w:numPr>
          <w:ilvl w:val="0"/>
          <w:numId w:val="24"/>
        </w:numPr>
        <w:contextualSpacing/>
        <w:rPr>
          <w:rFonts w:ascii="Arial" w:hAnsi="Arial" w:cs="Arial"/>
          <w:color w:val="000000" w:themeColor="text1"/>
        </w:rPr>
      </w:pPr>
      <w:r w:rsidRPr="00BF7C28">
        <w:rPr>
          <w:rFonts w:ascii="Arial" w:hAnsi="Arial" w:cs="Arial"/>
          <w:color w:val="000000" w:themeColor="text1"/>
        </w:rPr>
        <w:t xml:space="preserve">Leverage </w:t>
      </w:r>
      <w:r w:rsidR="007545E7" w:rsidRPr="00BF7C28">
        <w:rPr>
          <w:rFonts w:ascii="Arial" w:hAnsi="Arial" w:cs="Arial"/>
          <w:color w:val="000000" w:themeColor="text1"/>
          <w:szCs w:val="24"/>
        </w:rPr>
        <w:t>the growing capability and interest in emerging countries to share research resources and encourage joint publications</w:t>
      </w:r>
    </w:p>
    <w:p w:rsidR="003D0889" w:rsidRPr="00BF7C28" w:rsidRDefault="0094577A">
      <w:pPr>
        <w:pStyle w:val="NoSpacing"/>
        <w:numPr>
          <w:ilvl w:val="0"/>
          <w:numId w:val="24"/>
        </w:numPr>
        <w:contextualSpacing/>
        <w:rPr>
          <w:rFonts w:ascii="Arial" w:hAnsi="Arial" w:cs="Arial"/>
          <w:color w:val="000000" w:themeColor="text1"/>
        </w:rPr>
      </w:pPr>
      <w:r w:rsidRPr="00BF7C28">
        <w:rPr>
          <w:rFonts w:ascii="Arial" w:hAnsi="Arial" w:cs="Arial"/>
          <w:color w:val="000000" w:themeColor="text1"/>
        </w:rPr>
        <w:t xml:space="preserve">Review and assess the </w:t>
      </w:r>
      <w:r w:rsidR="00BF7C28" w:rsidRPr="00BF7C28">
        <w:rPr>
          <w:rFonts w:ascii="Arial" w:hAnsi="Arial" w:cs="Arial"/>
          <w:color w:val="000000" w:themeColor="text1"/>
        </w:rPr>
        <w:t xml:space="preserve">purpose and </w:t>
      </w:r>
      <w:r w:rsidRPr="00BF7C28">
        <w:rPr>
          <w:rFonts w:ascii="Arial" w:hAnsi="Arial" w:cs="Arial"/>
          <w:color w:val="000000" w:themeColor="text1"/>
        </w:rPr>
        <w:t>value of NSF’s overseas presence and possible expansion beyond the current three locations.  Are the current overseas offices being utilized most effectively?  Is having a permanent office the best way to have NSF’s presence overseas? Is there a need for more overseas offices? Where does NSF need a presence?  What would not happen if there were no overseas offices?</w:t>
      </w:r>
    </w:p>
    <w:p w:rsidR="003D0889" w:rsidRPr="00BF7C28" w:rsidRDefault="003D0889">
      <w:pPr>
        <w:contextualSpacing/>
        <w:rPr>
          <w:b/>
          <w:sz w:val="22"/>
          <w:szCs w:val="22"/>
          <w:u w:val="single"/>
        </w:rPr>
      </w:pPr>
    </w:p>
    <w:p w:rsidR="00CB7597" w:rsidRPr="00BF7C28" w:rsidRDefault="00CB7597">
      <w:pPr>
        <w:contextualSpacing/>
        <w:rPr>
          <w:b/>
          <w:sz w:val="22"/>
          <w:szCs w:val="22"/>
          <w:u w:val="single"/>
        </w:rPr>
      </w:pPr>
    </w:p>
    <w:p w:rsidR="003D0889" w:rsidRPr="00BF7C28" w:rsidRDefault="00AA547C">
      <w:pPr>
        <w:contextualSpacing/>
        <w:rPr>
          <w:b/>
          <w:sz w:val="22"/>
          <w:szCs w:val="22"/>
          <w:u w:val="single"/>
        </w:rPr>
      </w:pPr>
      <w:r w:rsidRPr="00BF7C28">
        <w:rPr>
          <w:b/>
          <w:sz w:val="22"/>
          <w:szCs w:val="22"/>
          <w:u w:val="single"/>
        </w:rPr>
        <w:t>Short-term A</w:t>
      </w:r>
      <w:r w:rsidR="00813D20" w:rsidRPr="00BF7C28">
        <w:rPr>
          <w:b/>
          <w:sz w:val="22"/>
          <w:szCs w:val="22"/>
          <w:u w:val="single"/>
        </w:rPr>
        <w:t xml:space="preserve">ction </w:t>
      </w:r>
      <w:r w:rsidRPr="00BF7C28">
        <w:rPr>
          <w:b/>
          <w:sz w:val="22"/>
          <w:szCs w:val="22"/>
          <w:u w:val="single"/>
        </w:rPr>
        <w:t>I</w:t>
      </w:r>
      <w:r w:rsidR="00813D20" w:rsidRPr="00BF7C28">
        <w:rPr>
          <w:b/>
          <w:sz w:val="22"/>
          <w:szCs w:val="22"/>
          <w:u w:val="single"/>
        </w:rPr>
        <w:t>tems</w:t>
      </w:r>
    </w:p>
    <w:p w:rsidR="003D0889" w:rsidRPr="00BF7C28" w:rsidRDefault="003D0889">
      <w:pPr>
        <w:pStyle w:val="NoSpacing"/>
        <w:contextualSpacing/>
        <w:rPr>
          <w:rFonts w:ascii="Arial" w:hAnsi="Arial" w:cs="Arial"/>
          <w:color w:val="000000" w:themeColor="text1"/>
        </w:rPr>
      </w:pPr>
    </w:p>
    <w:p w:rsidR="003D0889" w:rsidRPr="00BF7C28" w:rsidRDefault="00AE677A">
      <w:pPr>
        <w:rPr>
          <w:sz w:val="22"/>
          <w:szCs w:val="22"/>
        </w:rPr>
      </w:pPr>
      <w:r w:rsidRPr="00BF7C28">
        <w:rPr>
          <w:sz w:val="22"/>
          <w:szCs w:val="22"/>
        </w:rPr>
        <w:t>There are some ac</w:t>
      </w:r>
      <w:r w:rsidR="00AA547C" w:rsidRPr="00BF7C28">
        <w:rPr>
          <w:sz w:val="22"/>
          <w:szCs w:val="22"/>
        </w:rPr>
        <w:t>tions that NSF should consider taking</w:t>
      </w:r>
      <w:r w:rsidR="003D6B31" w:rsidRPr="00BF7C28">
        <w:rPr>
          <w:sz w:val="22"/>
          <w:szCs w:val="22"/>
        </w:rPr>
        <w:t xml:space="preserve"> in the coming months</w:t>
      </w:r>
      <w:r w:rsidRPr="00BF7C28">
        <w:rPr>
          <w:sz w:val="22"/>
          <w:szCs w:val="22"/>
        </w:rPr>
        <w:t xml:space="preserve">, </w:t>
      </w:r>
      <w:r w:rsidR="00316F6F" w:rsidRPr="00BF7C28">
        <w:rPr>
          <w:sz w:val="22"/>
          <w:szCs w:val="22"/>
        </w:rPr>
        <w:t xml:space="preserve">ideally before the </w:t>
      </w:r>
      <w:r w:rsidR="005F67BD" w:rsidRPr="00BF7C28">
        <w:rPr>
          <w:sz w:val="22"/>
          <w:szCs w:val="22"/>
        </w:rPr>
        <w:t>end of FY 2012</w:t>
      </w:r>
      <w:r w:rsidR="009E23E9" w:rsidRPr="00BF7C28">
        <w:rPr>
          <w:sz w:val="22"/>
          <w:szCs w:val="22"/>
        </w:rPr>
        <w:t xml:space="preserve">, </w:t>
      </w:r>
      <w:r w:rsidR="00426C29" w:rsidRPr="00BF7C28">
        <w:rPr>
          <w:sz w:val="22"/>
          <w:szCs w:val="22"/>
        </w:rPr>
        <w:t>including:</w:t>
      </w:r>
    </w:p>
    <w:p w:rsidR="003D0889" w:rsidRPr="00BF7C28" w:rsidRDefault="007327CC">
      <w:pPr>
        <w:pStyle w:val="NoSpacing"/>
        <w:numPr>
          <w:ilvl w:val="0"/>
          <w:numId w:val="22"/>
        </w:numPr>
        <w:contextualSpacing/>
        <w:rPr>
          <w:rFonts w:ascii="Arial" w:hAnsi="Arial" w:cs="Arial"/>
          <w:color w:val="000000" w:themeColor="text1"/>
        </w:rPr>
      </w:pPr>
      <w:r w:rsidRPr="00BF7C28">
        <w:rPr>
          <w:rFonts w:ascii="Arial" w:hAnsi="Arial" w:cs="Arial"/>
          <w:color w:val="000000" w:themeColor="text1"/>
        </w:rPr>
        <w:t>Quantif</w:t>
      </w:r>
      <w:r w:rsidR="00751244" w:rsidRPr="00BF7C28">
        <w:rPr>
          <w:rFonts w:ascii="Arial" w:hAnsi="Arial" w:cs="Arial"/>
          <w:color w:val="000000" w:themeColor="text1"/>
        </w:rPr>
        <w:t>y</w:t>
      </w:r>
      <w:r w:rsidR="00423426" w:rsidRPr="00BF7C28">
        <w:rPr>
          <w:rFonts w:ascii="Arial" w:hAnsi="Arial" w:cs="Arial"/>
          <w:color w:val="000000" w:themeColor="text1"/>
        </w:rPr>
        <w:t xml:space="preserve"> baseline data</w:t>
      </w:r>
      <w:r w:rsidR="00AA547C" w:rsidRPr="00BF7C28">
        <w:rPr>
          <w:rFonts w:ascii="Arial" w:hAnsi="Arial" w:cs="Arial"/>
          <w:color w:val="000000" w:themeColor="text1"/>
        </w:rPr>
        <w:t xml:space="preserve"> </w:t>
      </w:r>
      <w:r w:rsidR="005F67BD" w:rsidRPr="00BF7C28">
        <w:rPr>
          <w:rFonts w:ascii="Arial" w:hAnsi="Arial" w:cs="Arial"/>
          <w:color w:val="000000" w:themeColor="text1"/>
        </w:rPr>
        <w:t>and an inventory of</w:t>
      </w:r>
      <w:r w:rsidR="00AA547C" w:rsidRPr="00BF7C28">
        <w:rPr>
          <w:rFonts w:ascii="Arial" w:hAnsi="Arial" w:cs="Arial"/>
          <w:color w:val="000000" w:themeColor="text1"/>
        </w:rPr>
        <w:t xml:space="preserve"> NSF’s international activities</w:t>
      </w:r>
      <w:r w:rsidR="00423426" w:rsidRPr="00BF7C28">
        <w:rPr>
          <w:rFonts w:ascii="Arial" w:hAnsi="Arial" w:cs="Arial"/>
          <w:color w:val="000000" w:themeColor="text1"/>
        </w:rPr>
        <w:t xml:space="preserve">: The breadth of cross-directorate international programming is extensive. It is important to have </w:t>
      </w:r>
      <w:r w:rsidR="00BB19B4" w:rsidRPr="00BF7C28">
        <w:rPr>
          <w:rFonts w:ascii="Arial" w:hAnsi="Arial" w:cs="Arial"/>
          <w:color w:val="000000" w:themeColor="text1"/>
        </w:rPr>
        <w:t xml:space="preserve">reliable and accurate </w:t>
      </w:r>
      <w:r w:rsidR="00423426" w:rsidRPr="00BF7C28">
        <w:rPr>
          <w:rFonts w:ascii="Arial" w:hAnsi="Arial" w:cs="Arial"/>
          <w:color w:val="000000" w:themeColor="text1"/>
        </w:rPr>
        <w:t xml:space="preserve">data as a base for shaping and assessing future efforts, as well as to identify best practices and lessons learned from what is now happening.  Data for the past 5 </w:t>
      </w:r>
      <w:r w:rsidR="00072C5D" w:rsidRPr="00BF7C28">
        <w:rPr>
          <w:rFonts w:ascii="Arial" w:hAnsi="Arial" w:cs="Arial"/>
          <w:color w:val="000000" w:themeColor="text1"/>
        </w:rPr>
        <w:t xml:space="preserve">years </w:t>
      </w:r>
      <w:r w:rsidR="00423426" w:rsidRPr="00BF7C28">
        <w:rPr>
          <w:rFonts w:ascii="Arial" w:hAnsi="Arial" w:cs="Arial"/>
          <w:color w:val="000000" w:themeColor="text1"/>
        </w:rPr>
        <w:t xml:space="preserve">would give us more than a snapshot and would be useful as we move to address some of the large issues facing NSF, and the </w:t>
      </w:r>
      <w:r w:rsidR="00770C46" w:rsidRPr="00BF7C28">
        <w:rPr>
          <w:rFonts w:ascii="Arial" w:hAnsi="Arial" w:cs="Arial"/>
          <w:color w:val="000000" w:themeColor="text1"/>
        </w:rPr>
        <w:t>U.S.</w:t>
      </w:r>
      <w:r w:rsidR="00423426" w:rsidRPr="00BF7C28">
        <w:rPr>
          <w:rFonts w:ascii="Arial" w:hAnsi="Arial" w:cs="Arial"/>
          <w:color w:val="000000" w:themeColor="text1"/>
        </w:rPr>
        <w:t xml:space="preserve">  </w:t>
      </w:r>
      <w:r w:rsidR="00316F6F" w:rsidRPr="00BF7C28" w:rsidDel="00316F6F">
        <w:rPr>
          <w:rFonts w:ascii="Arial" w:hAnsi="Arial" w:cs="Arial"/>
          <w:color w:val="000000" w:themeColor="text1"/>
        </w:rPr>
        <w:t xml:space="preserve"> </w:t>
      </w:r>
    </w:p>
    <w:p w:rsidR="003D0889" w:rsidRPr="00BF7C28" w:rsidRDefault="00FB733D">
      <w:pPr>
        <w:pStyle w:val="NoSpacing"/>
        <w:numPr>
          <w:ilvl w:val="0"/>
          <w:numId w:val="8"/>
        </w:numPr>
        <w:contextualSpacing/>
        <w:rPr>
          <w:rFonts w:ascii="Arial" w:hAnsi="Arial" w:cs="Arial"/>
          <w:color w:val="000000" w:themeColor="text1"/>
        </w:rPr>
      </w:pPr>
      <w:r w:rsidRPr="00BF7C28">
        <w:rPr>
          <w:rFonts w:ascii="Arial" w:hAnsi="Arial" w:cs="Arial"/>
          <w:color w:val="000000" w:themeColor="text1"/>
        </w:rPr>
        <w:t xml:space="preserve">Establish </w:t>
      </w:r>
      <w:r w:rsidR="00072C5D" w:rsidRPr="00BF7C28">
        <w:rPr>
          <w:rFonts w:ascii="Arial" w:hAnsi="Arial" w:cs="Arial"/>
          <w:color w:val="000000" w:themeColor="text1"/>
        </w:rPr>
        <w:t xml:space="preserve">compelling and defensible </w:t>
      </w:r>
      <w:r w:rsidRPr="00BF7C28">
        <w:rPr>
          <w:rFonts w:ascii="Arial" w:hAnsi="Arial" w:cs="Arial"/>
          <w:color w:val="000000" w:themeColor="text1"/>
        </w:rPr>
        <w:t xml:space="preserve">performance indicators </w:t>
      </w:r>
      <w:r w:rsidR="0026759F" w:rsidRPr="00BF7C28">
        <w:rPr>
          <w:rFonts w:ascii="Arial" w:hAnsi="Arial" w:cs="Arial"/>
          <w:color w:val="000000" w:themeColor="text1"/>
        </w:rPr>
        <w:t>to understand what success means and how to measure it</w:t>
      </w:r>
      <w:r w:rsidR="00371066" w:rsidRPr="00BF7C28">
        <w:rPr>
          <w:rFonts w:ascii="Arial" w:hAnsi="Arial" w:cs="Arial"/>
          <w:color w:val="000000" w:themeColor="text1"/>
        </w:rPr>
        <w:t xml:space="preserve"> in the context of NSF’s international engagement</w:t>
      </w:r>
      <w:r w:rsidR="00BB19B4" w:rsidRPr="00BF7C28">
        <w:rPr>
          <w:rFonts w:ascii="Arial" w:hAnsi="Arial" w:cs="Arial"/>
          <w:color w:val="000000" w:themeColor="text1"/>
        </w:rPr>
        <w:t>.</w:t>
      </w:r>
    </w:p>
    <w:p w:rsidR="003D0889" w:rsidRPr="00BF7C28" w:rsidRDefault="00FB733D">
      <w:pPr>
        <w:pStyle w:val="NoSpacing"/>
        <w:numPr>
          <w:ilvl w:val="0"/>
          <w:numId w:val="8"/>
        </w:numPr>
        <w:contextualSpacing/>
        <w:rPr>
          <w:rFonts w:ascii="Arial" w:hAnsi="Arial" w:cs="Arial"/>
          <w:color w:val="000000" w:themeColor="text1"/>
        </w:rPr>
      </w:pPr>
      <w:r w:rsidRPr="00BF7C28">
        <w:rPr>
          <w:rFonts w:ascii="Arial" w:hAnsi="Arial" w:cs="Arial"/>
          <w:color w:val="000000" w:themeColor="text1"/>
        </w:rPr>
        <w:t xml:space="preserve">Engage the community in helping define trends, opportunities, </w:t>
      </w:r>
      <w:r w:rsidR="00050CE6" w:rsidRPr="00BF7C28">
        <w:rPr>
          <w:rFonts w:ascii="Arial" w:hAnsi="Arial" w:cs="Arial"/>
          <w:color w:val="000000" w:themeColor="text1"/>
        </w:rPr>
        <w:t xml:space="preserve">barriers </w:t>
      </w:r>
      <w:r w:rsidRPr="00BF7C28">
        <w:rPr>
          <w:rFonts w:ascii="Arial" w:hAnsi="Arial" w:cs="Arial"/>
          <w:color w:val="000000" w:themeColor="text1"/>
        </w:rPr>
        <w:t>and needs to enable global science</w:t>
      </w:r>
      <w:r w:rsidR="001A7752" w:rsidRPr="00BF7C28">
        <w:rPr>
          <w:rFonts w:ascii="Arial" w:hAnsi="Arial" w:cs="Arial"/>
          <w:color w:val="000000" w:themeColor="text1"/>
        </w:rPr>
        <w:t xml:space="preserve"> through partnership</w:t>
      </w:r>
      <w:r w:rsidR="00371066" w:rsidRPr="00BF7C28">
        <w:rPr>
          <w:rFonts w:ascii="Arial" w:hAnsi="Arial" w:cs="Arial"/>
          <w:color w:val="000000" w:themeColor="text1"/>
        </w:rPr>
        <w:t>s</w:t>
      </w:r>
      <w:r w:rsidR="00BB19B4" w:rsidRPr="00BF7C28">
        <w:rPr>
          <w:rFonts w:ascii="Arial" w:hAnsi="Arial" w:cs="Arial"/>
          <w:color w:val="000000" w:themeColor="text1"/>
        </w:rPr>
        <w:t>.</w:t>
      </w:r>
    </w:p>
    <w:p w:rsidR="003D0889" w:rsidRPr="00BF7C28" w:rsidRDefault="00426C29">
      <w:pPr>
        <w:pStyle w:val="NoSpacing"/>
        <w:numPr>
          <w:ilvl w:val="0"/>
          <w:numId w:val="8"/>
        </w:numPr>
        <w:contextualSpacing/>
        <w:rPr>
          <w:rFonts w:ascii="Arial" w:hAnsi="Arial" w:cs="Arial"/>
          <w:color w:val="000000" w:themeColor="text1"/>
        </w:rPr>
      </w:pPr>
      <w:r w:rsidRPr="00BF7C28">
        <w:rPr>
          <w:rFonts w:ascii="Arial" w:hAnsi="Arial" w:cs="Arial"/>
          <w:color w:val="000000" w:themeColor="text1"/>
        </w:rPr>
        <w:t>Take</w:t>
      </w:r>
      <w:r w:rsidR="00371066" w:rsidRPr="00BF7C28">
        <w:rPr>
          <w:rFonts w:ascii="Arial" w:hAnsi="Arial" w:cs="Arial"/>
          <w:color w:val="000000" w:themeColor="text1"/>
        </w:rPr>
        <w:t xml:space="preserve"> advantage of opportunities such as panel meetings</w:t>
      </w:r>
      <w:r w:rsidRPr="00BF7C28">
        <w:rPr>
          <w:rFonts w:ascii="Arial" w:hAnsi="Arial" w:cs="Arial"/>
          <w:color w:val="000000" w:themeColor="text1"/>
        </w:rPr>
        <w:t>,</w:t>
      </w:r>
      <w:r w:rsidR="00371066" w:rsidRPr="00BF7C28">
        <w:rPr>
          <w:rFonts w:ascii="Arial" w:hAnsi="Arial" w:cs="Arial"/>
          <w:color w:val="000000" w:themeColor="text1"/>
        </w:rPr>
        <w:t xml:space="preserve"> professional society meetings, and </w:t>
      </w:r>
      <w:r w:rsidR="001A7752" w:rsidRPr="00BF7C28">
        <w:rPr>
          <w:rFonts w:ascii="Arial" w:hAnsi="Arial" w:cs="Arial"/>
          <w:color w:val="000000" w:themeColor="text1"/>
        </w:rPr>
        <w:t>NSF Day</w:t>
      </w:r>
      <w:r w:rsidR="00072C5D" w:rsidRPr="00BF7C28">
        <w:rPr>
          <w:rFonts w:ascii="Arial" w:hAnsi="Arial" w:cs="Arial"/>
          <w:color w:val="000000" w:themeColor="text1"/>
        </w:rPr>
        <w:t xml:space="preserve"> </w:t>
      </w:r>
      <w:r w:rsidRPr="00BF7C28">
        <w:rPr>
          <w:rFonts w:ascii="Arial" w:hAnsi="Arial" w:cs="Arial"/>
          <w:color w:val="000000" w:themeColor="text1"/>
        </w:rPr>
        <w:t xml:space="preserve">Workshops </w:t>
      </w:r>
      <w:r w:rsidR="00BB19B4" w:rsidRPr="00BF7C28">
        <w:rPr>
          <w:rFonts w:ascii="Arial" w:hAnsi="Arial" w:cs="Arial"/>
          <w:color w:val="000000" w:themeColor="text1"/>
        </w:rPr>
        <w:t>and Regional</w:t>
      </w:r>
      <w:r w:rsidR="00072C5D" w:rsidRPr="00BF7C28">
        <w:rPr>
          <w:rFonts w:ascii="Arial" w:hAnsi="Arial" w:cs="Arial"/>
          <w:color w:val="000000" w:themeColor="text1"/>
        </w:rPr>
        <w:t xml:space="preserve"> Grants Conference</w:t>
      </w:r>
      <w:r w:rsidRPr="00BF7C28">
        <w:rPr>
          <w:rFonts w:ascii="Arial" w:hAnsi="Arial" w:cs="Arial"/>
          <w:color w:val="000000" w:themeColor="text1"/>
        </w:rPr>
        <w:t>s to promote the benefits of international collaborations</w:t>
      </w:r>
      <w:r w:rsidR="00BB19B4" w:rsidRPr="00BF7C28">
        <w:rPr>
          <w:rFonts w:ascii="Arial" w:hAnsi="Arial" w:cs="Arial"/>
          <w:color w:val="000000" w:themeColor="text1"/>
        </w:rPr>
        <w:t>.</w:t>
      </w:r>
    </w:p>
    <w:p w:rsidR="003D0889" w:rsidRPr="00BF7C28" w:rsidRDefault="00FC62BB">
      <w:pPr>
        <w:pStyle w:val="ListParagraph"/>
        <w:numPr>
          <w:ilvl w:val="0"/>
          <w:numId w:val="26"/>
        </w:numPr>
        <w:ind w:left="720"/>
        <w:rPr>
          <w:rFonts w:ascii="Arial" w:hAnsi="Arial" w:cs="Arial"/>
          <w:color w:val="000000" w:themeColor="text1"/>
        </w:rPr>
      </w:pPr>
      <w:r w:rsidRPr="00BF7C28">
        <w:rPr>
          <w:rFonts w:ascii="Arial" w:hAnsi="Arial" w:cs="Arial"/>
          <w:color w:val="000000" w:themeColor="text1"/>
          <w:sz w:val="22"/>
        </w:rPr>
        <w:t xml:space="preserve">Communicate broadly the value of international engagement in STEM research </w:t>
      </w:r>
      <w:r w:rsidR="00B0066D" w:rsidRPr="00BF7C28">
        <w:rPr>
          <w:rFonts w:ascii="Arial" w:hAnsi="Arial" w:cs="Arial"/>
          <w:color w:val="000000" w:themeColor="text1"/>
          <w:sz w:val="22"/>
        </w:rPr>
        <w:t>and education.  One mechanism might be</w:t>
      </w:r>
      <w:r w:rsidRPr="00BF7C28">
        <w:rPr>
          <w:rFonts w:ascii="Arial" w:hAnsi="Arial" w:cs="Arial"/>
          <w:color w:val="000000" w:themeColor="text1"/>
          <w:sz w:val="22"/>
        </w:rPr>
        <w:t xml:space="preserve"> </w:t>
      </w:r>
      <w:r w:rsidR="00813D20" w:rsidRPr="00BF7C28">
        <w:rPr>
          <w:rFonts w:ascii="Arial" w:hAnsi="Arial" w:cs="Arial"/>
          <w:color w:val="000000" w:themeColor="text1"/>
          <w:sz w:val="22"/>
        </w:rPr>
        <w:t>a video that introduce</w:t>
      </w:r>
      <w:r w:rsidR="00EB002D" w:rsidRPr="00BF7C28">
        <w:rPr>
          <w:rFonts w:ascii="Arial" w:hAnsi="Arial" w:cs="Arial"/>
          <w:color w:val="000000" w:themeColor="text1"/>
          <w:sz w:val="22"/>
        </w:rPr>
        <w:t>s</w:t>
      </w:r>
      <w:r w:rsidR="00813D20" w:rsidRPr="00BF7C28">
        <w:rPr>
          <w:rFonts w:ascii="Arial" w:hAnsi="Arial" w:cs="Arial"/>
          <w:color w:val="000000" w:themeColor="text1"/>
          <w:sz w:val="22"/>
        </w:rPr>
        <w:t xml:space="preserve"> many successful international activities sup</w:t>
      </w:r>
      <w:r w:rsidR="00EB002D" w:rsidRPr="00BF7C28">
        <w:rPr>
          <w:rFonts w:ascii="Arial" w:hAnsi="Arial" w:cs="Arial"/>
          <w:color w:val="000000" w:themeColor="text1"/>
          <w:sz w:val="22"/>
        </w:rPr>
        <w:t xml:space="preserve">ported by NSF, </w:t>
      </w:r>
      <w:r w:rsidR="0061246C" w:rsidRPr="00BF7C28">
        <w:rPr>
          <w:rFonts w:ascii="Arial" w:hAnsi="Arial" w:cs="Arial"/>
          <w:color w:val="000000" w:themeColor="text1"/>
          <w:sz w:val="22"/>
        </w:rPr>
        <w:t xml:space="preserve">as well as </w:t>
      </w:r>
      <w:r w:rsidR="00672BB6" w:rsidRPr="00BF7C28">
        <w:rPr>
          <w:rFonts w:ascii="Arial" w:hAnsi="Arial" w:cs="Arial"/>
          <w:color w:val="000000" w:themeColor="text1"/>
          <w:sz w:val="22"/>
        </w:rPr>
        <w:t xml:space="preserve">one </w:t>
      </w:r>
      <w:r w:rsidR="0061246C" w:rsidRPr="00BF7C28">
        <w:rPr>
          <w:rFonts w:ascii="Arial" w:hAnsi="Arial" w:cs="Arial"/>
          <w:color w:val="000000" w:themeColor="text1"/>
          <w:sz w:val="22"/>
        </w:rPr>
        <w:t xml:space="preserve">that illustrates </w:t>
      </w:r>
      <w:r w:rsidR="00EB002D" w:rsidRPr="00BF7C28">
        <w:rPr>
          <w:rFonts w:ascii="Arial" w:hAnsi="Arial" w:cs="Arial"/>
          <w:color w:val="000000" w:themeColor="text1"/>
          <w:sz w:val="22"/>
        </w:rPr>
        <w:t xml:space="preserve">the STEM </w:t>
      </w:r>
      <w:r w:rsidR="00BF7C28" w:rsidRPr="00BF7C28">
        <w:rPr>
          <w:rFonts w:ascii="Arial" w:hAnsi="Arial" w:cs="Arial"/>
          <w:color w:val="000000" w:themeColor="text1"/>
          <w:sz w:val="22"/>
        </w:rPr>
        <w:t xml:space="preserve">established and emerging </w:t>
      </w:r>
      <w:r w:rsidR="00EB002D" w:rsidRPr="00BF7C28">
        <w:rPr>
          <w:rFonts w:ascii="Arial" w:hAnsi="Arial" w:cs="Arial"/>
          <w:color w:val="000000" w:themeColor="text1"/>
          <w:sz w:val="22"/>
        </w:rPr>
        <w:t>hotspots of the world</w:t>
      </w:r>
      <w:r w:rsidR="00BB19B4" w:rsidRPr="00BF7C28">
        <w:rPr>
          <w:rFonts w:ascii="Arial" w:hAnsi="Arial" w:cs="Arial"/>
          <w:color w:val="000000" w:themeColor="text1"/>
          <w:sz w:val="22"/>
        </w:rPr>
        <w:t>.</w:t>
      </w:r>
    </w:p>
    <w:p w:rsidR="003D0889" w:rsidRPr="00BF7C28" w:rsidRDefault="007545E7">
      <w:pPr>
        <w:pStyle w:val="ListParagraph"/>
        <w:numPr>
          <w:ilvl w:val="0"/>
          <w:numId w:val="26"/>
        </w:numPr>
        <w:ind w:left="720"/>
        <w:rPr>
          <w:rFonts w:ascii="Arial" w:hAnsi="Arial" w:cs="Arial"/>
          <w:color w:val="000000" w:themeColor="text1"/>
        </w:rPr>
      </w:pPr>
      <w:r w:rsidRPr="00BF7C28">
        <w:rPr>
          <w:rFonts w:ascii="Arial" w:hAnsi="Arial" w:cs="Arial"/>
          <w:color w:val="000000" w:themeColor="text1"/>
          <w:sz w:val="22"/>
        </w:rPr>
        <w:t>Consider a broader approach to ethics and the responsible conduct of research that acknowledges that existing and future challenges require a global approach, such as the proposed Global Research Council.</w:t>
      </w:r>
    </w:p>
    <w:p w:rsidR="003D0889" w:rsidRPr="00BF7C28" w:rsidRDefault="00F11D08">
      <w:pPr>
        <w:pStyle w:val="ListParagraph"/>
        <w:numPr>
          <w:ilvl w:val="0"/>
          <w:numId w:val="26"/>
        </w:numPr>
        <w:ind w:left="720"/>
        <w:rPr>
          <w:rFonts w:ascii="Arial" w:hAnsi="Arial" w:cs="Arial"/>
          <w:color w:val="000000" w:themeColor="text1"/>
          <w:sz w:val="22"/>
        </w:rPr>
      </w:pPr>
      <w:r w:rsidRPr="00BF7C28">
        <w:rPr>
          <w:rFonts w:ascii="Arial" w:hAnsi="Arial" w:cs="Arial"/>
          <w:color w:val="000000" w:themeColor="text1"/>
          <w:sz w:val="22"/>
        </w:rPr>
        <w:t xml:space="preserve">Engage AC-ISE in other NSF activities, for example consider </w:t>
      </w:r>
      <w:r w:rsidR="00426C29" w:rsidRPr="00BF7C28">
        <w:rPr>
          <w:rFonts w:ascii="Arial" w:hAnsi="Arial" w:cs="Arial"/>
          <w:i/>
          <w:color w:val="000000" w:themeColor="text1"/>
          <w:sz w:val="22"/>
        </w:rPr>
        <w:t>ad hoc</w:t>
      </w:r>
      <w:r w:rsidR="00426C29" w:rsidRPr="00BF7C28">
        <w:rPr>
          <w:rFonts w:ascii="Arial" w:hAnsi="Arial" w:cs="Arial"/>
          <w:color w:val="000000" w:themeColor="text1"/>
          <w:sz w:val="22"/>
        </w:rPr>
        <w:t xml:space="preserve"> </w:t>
      </w:r>
      <w:r w:rsidRPr="00BF7C28">
        <w:rPr>
          <w:rFonts w:ascii="Arial" w:hAnsi="Arial" w:cs="Arial"/>
          <w:color w:val="000000" w:themeColor="text1"/>
          <w:sz w:val="22"/>
        </w:rPr>
        <w:t>liaisons with other directorates/offices’ advisory committees</w:t>
      </w:r>
      <w:r w:rsidR="00BB19B4" w:rsidRPr="00BF7C28">
        <w:rPr>
          <w:rFonts w:ascii="Arial" w:hAnsi="Arial" w:cs="Arial"/>
          <w:color w:val="000000" w:themeColor="text1"/>
          <w:sz w:val="22"/>
        </w:rPr>
        <w:t xml:space="preserve">. </w:t>
      </w:r>
      <w:r w:rsidR="009E23E9" w:rsidRPr="00BF7C28">
        <w:rPr>
          <w:rFonts w:ascii="Arial" w:hAnsi="Arial" w:cs="Arial"/>
          <w:color w:val="000000" w:themeColor="text1"/>
          <w:sz w:val="22"/>
        </w:rPr>
        <w:t xml:space="preserve"> AC-ISE can also take on an active role in communicating the</w:t>
      </w:r>
      <w:r w:rsidR="0033232A" w:rsidRPr="00BF7C28">
        <w:rPr>
          <w:rFonts w:ascii="Arial" w:hAnsi="Arial" w:cs="Arial"/>
          <w:i/>
          <w:color w:val="000000" w:themeColor="text1"/>
          <w:sz w:val="22"/>
        </w:rPr>
        <w:t xml:space="preserve"> </w:t>
      </w:r>
      <w:r w:rsidR="00D65F95" w:rsidRPr="00BF7C28">
        <w:rPr>
          <w:rFonts w:ascii="Arial" w:hAnsi="Arial" w:cs="Arial"/>
          <w:color w:val="000000" w:themeColor="text1"/>
          <w:sz w:val="22"/>
        </w:rPr>
        <w:t>value of</w:t>
      </w:r>
      <w:r w:rsidR="009E23E9" w:rsidRPr="00BF7C28">
        <w:rPr>
          <w:rFonts w:ascii="Arial" w:hAnsi="Arial" w:cs="Arial"/>
          <w:color w:val="000000" w:themeColor="text1"/>
          <w:sz w:val="22"/>
        </w:rPr>
        <w:t xml:space="preserve"> international engagement to the broad STEM research and education community across disciplinary and geographical boundaries in the U.S.</w:t>
      </w:r>
      <w:r w:rsidR="00426C29" w:rsidRPr="00BF7C28">
        <w:rPr>
          <w:rFonts w:ascii="Arial" w:hAnsi="Arial" w:cs="Arial"/>
          <w:color w:val="000000" w:themeColor="text1"/>
          <w:sz w:val="22"/>
        </w:rPr>
        <w:t xml:space="preserve"> </w:t>
      </w:r>
      <w:r w:rsidR="007545E7" w:rsidRPr="00BF7C28">
        <w:rPr>
          <w:rFonts w:ascii="Arial" w:hAnsi="Arial" w:cs="Arial"/>
          <w:color w:val="000000" w:themeColor="text1"/>
          <w:sz w:val="22"/>
        </w:rPr>
        <w:t>T</w:t>
      </w:r>
      <w:r w:rsidR="0033232A" w:rsidRPr="00BF7C28">
        <w:rPr>
          <w:rFonts w:ascii="Arial" w:hAnsi="Arial" w:cs="Arial"/>
          <w:color w:val="000000" w:themeColor="text1"/>
          <w:sz w:val="22"/>
        </w:rPr>
        <w:t>his could be done through member presentations at professional society meetings, and social media channels.</w:t>
      </w:r>
    </w:p>
    <w:p w:rsidR="003D0889" w:rsidRPr="00BF7C28" w:rsidRDefault="003D0889">
      <w:pPr>
        <w:pStyle w:val="ListParagraph"/>
        <w:rPr>
          <w:rFonts w:ascii="Arial" w:hAnsi="Arial" w:cs="Arial"/>
          <w:color w:val="000000" w:themeColor="text1"/>
          <w:sz w:val="22"/>
        </w:rPr>
      </w:pPr>
    </w:p>
    <w:p w:rsidR="003D0889" w:rsidRPr="00BF7C28" w:rsidRDefault="00F11D08">
      <w:pPr>
        <w:rPr>
          <w:sz w:val="22"/>
          <w:szCs w:val="22"/>
        </w:rPr>
      </w:pPr>
      <w:r w:rsidRPr="00BF7C28">
        <w:rPr>
          <w:b/>
          <w:bCs/>
          <w:sz w:val="22"/>
          <w:szCs w:val="22"/>
          <w:u w:val="single"/>
        </w:rPr>
        <w:t>Office of International Science and Engineering (OISE)</w:t>
      </w:r>
    </w:p>
    <w:p w:rsidR="003D0889" w:rsidRPr="00BF7C28" w:rsidRDefault="003D0889">
      <w:pPr>
        <w:pStyle w:val="ListParagraph"/>
        <w:rPr>
          <w:rFonts w:ascii="Arial" w:hAnsi="Arial" w:cs="Arial"/>
          <w:color w:val="000000" w:themeColor="text1"/>
          <w:sz w:val="22"/>
        </w:rPr>
      </w:pPr>
    </w:p>
    <w:p w:rsidR="003D0889" w:rsidRPr="00BF7C28" w:rsidRDefault="0033232A">
      <w:pPr>
        <w:rPr>
          <w:sz w:val="22"/>
          <w:szCs w:val="22"/>
        </w:rPr>
      </w:pPr>
      <w:r w:rsidRPr="00BF7C28">
        <w:rPr>
          <w:sz w:val="22"/>
          <w:szCs w:val="22"/>
        </w:rPr>
        <w:t xml:space="preserve">NSF needs a focal point </w:t>
      </w:r>
      <w:r w:rsidR="00BB19B4" w:rsidRPr="00BF7C28">
        <w:rPr>
          <w:sz w:val="22"/>
          <w:szCs w:val="22"/>
        </w:rPr>
        <w:t>for</w:t>
      </w:r>
      <w:r w:rsidRPr="00BF7C28">
        <w:rPr>
          <w:sz w:val="22"/>
          <w:szCs w:val="22"/>
        </w:rPr>
        <w:t xml:space="preserve"> implementing its vision for its global activities</w:t>
      </w:r>
      <w:r w:rsidR="00BB19B4" w:rsidRPr="00BF7C28">
        <w:rPr>
          <w:sz w:val="22"/>
          <w:szCs w:val="22"/>
        </w:rPr>
        <w:t xml:space="preserve"> and</w:t>
      </w:r>
      <w:r w:rsidRPr="00BF7C28">
        <w:rPr>
          <w:sz w:val="22"/>
          <w:szCs w:val="22"/>
        </w:rPr>
        <w:t xml:space="preserve"> to act as a </w:t>
      </w:r>
      <w:r w:rsidR="00BB19B4" w:rsidRPr="00BF7C28">
        <w:rPr>
          <w:sz w:val="22"/>
          <w:szCs w:val="22"/>
        </w:rPr>
        <w:t>c</w:t>
      </w:r>
      <w:r w:rsidRPr="00BF7C28">
        <w:rPr>
          <w:sz w:val="22"/>
          <w:szCs w:val="22"/>
        </w:rPr>
        <w:t xml:space="preserve">hampion with a mandate that uniquely contributes intellectually to the mission of NSF.  </w:t>
      </w:r>
      <w:r w:rsidR="003918F4" w:rsidRPr="00BF7C28">
        <w:rPr>
          <w:sz w:val="22"/>
          <w:szCs w:val="22"/>
        </w:rPr>
        <w:t xml:space="preserve">It is expected that </w:t>
      </w:r>
      <w:r w:rsidR="00BB19B4" w:rsidRPr="00BF7C28">
        <w:rPr>
          <w:sz w:val="22"/>
          <w:szCs w:val="22"/>
        </w:rPr>
        <w:t>this</w:t>
      </w:r>
      <w:r w:rsidR="00F11D08" w:rsidRPr="00BF7C28">
        <w:rPr>
          <w:sz w:val="22"/>
          <w:szCs w:val="22"/>
        </w:rPr>
        <w:t xml:space="preserve"> role will follow naturally from an articulated plan for “</w:t>
      </w:r>
      <w:r w:rsidR="00D65F95" w:rsidRPr="00BF7C28">
        <w:rPr>
          <w:i/>
          <w:sz w:val="22"/>
          <w:szCs w:val="22"/>
        </w:rPr>
        <w:t>NSFGlobal 2020</w:t>
      </w:r>
      <w:r w:rsidR="00F11D08" w:rsidRPr="00BF7C28">
        <w:rPr>
          <w:sz w:val="22"/>
          <w:szCs w:val="22"/>
        </w:rPr>
        <w:t>”.</w:t>
      </w:r>
    </w:p>
    <w:p w:rsidR="003D0889" w:rsidRPr="00BF7C28" w:rsidRDefault="003D0889">
      <w:pPr>
        <w:rPr>
          <w:sz w:val="22"/>
          <w:szCs w:val="22"/>
        </w:rPr>
      </w:pPr>
    </w:p>
    <w:p w:rsidR="003D0889" w:rsidRPr="00BF7C28" w:rsidRDefault="00F11D08">
      <w:pPr>
        <w:rPr>
          <w:sz w:val="22"/>
          <w:szCs w:val="22"/>
        </w:rPr>
      </w:pPr>
      <w:r w:rsidRPr="00BF7C28">
        <w:rPr>
          <w:sz w:val="22"/>
          <w:szCs w:val="22"/>
        </w:rPr>
        <w:t xml:space="preserve">At the March 2012 meeting, AC-ISE did not discuss OISE specifically.  However, for now, OISE is a logical unit to serve the </w:t>
      </w:r>
      <w:r w:rsidR="00BB19B4" w:rsidRPr="00BF7C28">
        <w:rPr>
          <w:sz w:val="22"/>
          <w:szCs w:val="22"/>
        </w:rPr>
        <w:t>c</w:t>
      </w:r>
      <w:r w:rsidRPr="00BF7C28">
        <w:rPr>
          <w:sz w:val="22"/>
          <w:szCs w:val="22"/>
        </w:rPr>
        <w:t xml:space="preserve">hampion role given its </w:t>
      </w:r>
      <w:r w:rsidR="00BB19B4" w:rsidRPr="00BF7C28">
        <w:rPr>
          <w:sz w:val="22"/>
          <w:szCs w:val="22"/>
        </w:rPr>
        <w:t xml:space="preserve">organizational experience and </w:t>
      </w:r>
      <w:r w:rsidRPr="00BF7C28">
        <w:rPr>
          <w:sz w:val="22"/>
          <w:szCs w:val="22"/>
        </w:rPr>
        <w:t xml:space="preserve">long-term relationships with other funding agencies in many parts of the world.  OISE can immediately take responsibilities for acting on some of the recommendations above, such as developing metrics to assess NSF’s effectiveness in promoting international activities, promoting internationally engaged human capital development, developing and testing mechanisms for international engagement through partnerships (SAVI and PEER are nice models for this), coordinating an inventory of NSF-wide international activities and the global STEM trend analysis, and assessing NSF’s overseas presence. </w:t>
      </w:r>
    </w:p>
    <w:p w:rsidR="003D0889" w:rsidRPr="00BF7C28" w:rsidRDefault="003D0889">
      <w:pPr>
        <w:rPr>
          <w:sz w:val="22"/>
          <w:szCs w:val="22"/>
        </w:rPr>
      </w:pPr>
    </w:p>
    <w:p w:rsidR="003D0889" w:rsidRPr="00BF7C28" w:rsidRDefault="00F11D08">
      <w:pPr>
        <w:rPr>
          <w:b/>
          <w:sz w:val="22"/>
          <w:u w:val="single"/>
        </w:rPr>
      </w:pPr>
      <w:r w:rsidRPr="00BF7C28">
        <w:rPr>
          <w:sz w:val="22"/>
          <w:szCs w:val="22"/>
        </w:rPr>
        <w:lastRenderedPageBreak/>
        <w:t>In future meetings, AC-ISE should consider refining the OISE’s role within the context of the overall NSF’s international engagement.</w:t>
      </w:r>
    </w:p>
    <w:sectPr w:rsidR="003D0889" w:rsidRPr="00BF7C28" w:rsidSect="00CB7597">
      <w:headerReference w:type="default" r:id="rId8"/>
      <w:footerReference w:type="default" r:id="rId9"/>
      <w:pgSz w:w="12240" w:h="15840"/>
      <w:pgMar w:top="1440" w:right="1440" w:bottom="172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8B7" w:rsidRDefault="005C78B7" w:rsidP="00866463">
      <w:r>
        <w:separator/>
      </w:r>
    </w:p>
  </w:endnote>
  <w:endnote w:type="continuationSeparator" w:id="0">
    <w:p w:rsidR="005C78B7" w:rsidRDefault="005C78B7" w:rsidP="00866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323485"/>
      <w:docPartObj>
        <w:docPartGallery w:val="Page Numbers (Bottom of Page)"/>
        <w:docPartUnique/>
      </w:docPartObj>
    </w:sdtPr>
    <w:sdtContent>
      <w:p w:rsidR="00BF7C28" w:rsidRDefault="00330C11">
        <w:pPr>
          <w:pStyle w:val="Footer"/>
          <w:jc w:val="center"/>
        </w:pPr>
        <w:fldSimple w:instr=" PAGE   \* MERGEFORMAT ">
          <w:r w:rsidR="00F20CD3">
            <w:rPr>
              <w:noProof/>
            </w:rPr>
            <w:t>1</w:t>
          </w:r>
        </w:fldSimple>
      </w:p>
    </w:sdtContent>
  </w:sdt>
  <w:p w:rsidR="00BF7C28" w:rsidRDefault="00BF7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8B7" w:rsidRDefault="005C78B7" w:rsidP="00866463">
      <w:r>
        <w:separator/>
      </w:r>
    </w:p>
  </w:footnote>
  <w:footnote w:type="continuationSeparator" w:id="0">
    <w:p w:rsidR="005C78B7" w:rsidRDefault="005C78B7" w:rsidP="00866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28" w:rsidRPr="00712DC7" w:rsidRDefault="00BF7C28" w:rsidP="00152611">
    <w:pPr>
      <w:pStyle w:val="Header"/>
      <w:jc w:val="center"/>
      <w:rPr>
        <w:b/>
        <w:color w:val="0000CC"/>
      </w:rPr>
    </w:pPr>
    <w:r w:rsidRPr="003D0889">
      <w:rPr>
        <w:b/>
        <w:color w:val="0000CC"/>
      </w:rPr>
      <w:t xml:space="preserve">NSF AC-ISE Discussion Paper, </w:t>
    </w:r>
    <w:r>
      <w:rPr>
        <w:b/>
        <w:color w:val="0000CC"/>
      </w:rPr>
      <w:t>May 31</w:t>
    </w:r>
    <w:r w:rsidRPr="003D0889">
      <w:rPr>
        <w:b/>
        <w:color w:val="0000CC"/>
      </w:rPr>
      <w:t xml:space="preserve">, 2012 </w:t>
    </w:r>
  </w:p>
  <w:p w:rsidR="00BF7C28" w:rsidRDefault="00BF7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217"/>
    <w:multiLevelType w:val="hybridMultilevel"/>
    <w:tmpl w:val="D83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D6F8A"/>
    <w:multiLevelType w:val="multilevel"/>
    <w:tmpl w:val="98D46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504E36"/>
    <w:multiLevelType w:val="hybridMultilevel"/>
    <w:tmpl w:val="4BFEA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F5C9A"/>
    <w:multiLevelType w:val="hybridMultilevel"/>
    <w:tmpl w:val="8CC6F8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6781B"/>
    <w:multiLevelType w:val="hybridMultilevel"/>
    <w:tmpl w:val="CA52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72222"/>
    <w:multiLevelType w:val="hybridMultilevel"/>
    <w:tmpl w:val="73CCD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54C5"/>
    <w:multiLevelType w:val="hybridMultilevel"/>
    <w:tmpl w:val="A0B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33FE5"/>
    <w:multiLevelType w:val="hybridMultilevel"/>
    <w:tmpl w:val="CF30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F5206"/>
    <w:multiLevelType w:val="hybridMultilevel"/>
    <w:tmpl w:val="63D8B578"/>
    <w:lvl w:ilvl="0" w:tplc="BBF89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10D6D"/>
    <w:multiLevelType w:val="multilevel"/>
    <w:tmpl w:val="88FED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870908"/>
    <w:multiLevelType w:val="hybridMultilevel"/>
    <w:tmpl w:val="903C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470CC"/>
    <w:multiLevelType w:val="hybridMultilevel"/>
    <w:tmpl w:val="BC82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B1199"/>
    <w:multiLevelType w:val="hybridMultilevel"/>
    <w:tmpl w:val="AB381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3243DE"/>
    <w:multiLevelType w:val="hybridMultilevel"/>
    <w:tmpl w:val="8752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52BB4"/>
    <w:multiLevelType w:val="hybridMultilevel"/>
    <w:tmpl w:val="9E34B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FFE21B1"/>
    <w:multiLevelType w:val="hybridMultilevel"/>
    <w:tmpl w:val="5B121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C6026"/>
    <w:multiLevelType w:val="hybridMultilevel"/>
    <w:tmpl w:val="CF36C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3844FD"/>
    <w:multiLevelType w:val="hybridMultilevel"/>
    <w:tmpl w:val="A44C8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B7A04"/>
    <w:multiLevelType w:val="hybridMultilevel"/>
    <w:tmpl w:val="AE0A3BE0"/>
    <w:lvl w:ilvl="0" w:tplc="A8AEC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26AAC"/>
    <w:multiLevelType w:val="hybridMultilevel"/>
    <w:tmpl w:val="973E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4748D"/>
    <w:multiLevelType w:val="hybridMultilevel"/>
    <w:tmpl w:val="468275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F06B3"/>
    <w:multiLevelType w:val="hybridMultilevel"/>
    <w:tmpl w:val="DE1A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E7C10"/>
    <w:multiLevelType w:val="hybridMultilevel"/>
    <w:tmpl w:val="F09E8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95CE1"/>
    <w:multiLevelType w:val="hybridMultilevel"/>
    <w:tmpl w:val="CEAE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D3E0F"/>
    <w:multiLevelType w:val="hybridMultilevel"/>
    <w:tmpl w:val="FC8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A42E3"/>
    <w:multiLevelType w:val="hybridMultilevel"/>
    <w:tmpl w:val="A0B6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00FAD"/>
    <w:multiLevelType w:val="hybridMultilevel"/>
    <w:tmpl w:val="07C4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44DC0"/>
    <w:multiLevelType w:val="hybridMultilevel"/>
    <w:tmpl w:val="249A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D45C4"/>
    <w:multiLevelType w:val="hybridMultilevel"/>
    <w:tmpl w:val="19DC6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21"/>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3"/>
  </w:num>
  <w:num w:numId="8">
    <w:abstractNumId w:val="11"/>
  </w:num>
  <w:num w:numId="9">
    <w:abstractNumId w:val="7"/>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2"/>
  </w:num>
  <w:num w:numId="13">
    <w:abstractNumId w:val="20"/>
  </w:num>
  <w:num w:numId="14">
    <w:abstractNumId w:val="2"/>
  </w:num>
  <w:num w:numId="15">
    <w:abstractNumId w:val="17"/>
  </w:num>
  <w:num w:numId="16">
    <w:abstractNumId w:val="4"/>
  </w:num>
  <w:num w:numId="17">
    <w:abstractNumId w:val="27"/>
  </w:num>
  <w:num w:numId="18">
    <w:abstractNumId w:val="0"/>
  </w:num>
  <w:num w:numId="19">
    <w:abstractNumId w:val="16"/>
  </w:num>
  <w:num w:numId="20">
    <w:abstractNumId w:val="5"/>
  </w:num>
  <w:num w:numId="21">
    <w:abstractNumId w:val="15"/>
  </w:num>
  <w:num w:numId="22">
    <w:abstractNumId w:val="24"/>
  </w:num>
  <w:num w:numId="23">
    <w:abstractNumId w:val="19"/>
  </w:num>
  <w:num w:numId="24">
    <w:abstractNumId w:val="10"/>
  </w:num>
  <w:num w:numId="25">
    <w:abstractNumId w:val="12"/>
  </w:num>
  <w:num w:numId="26">
    <w:abstractNumId w:val="28"/>
  </w:num>
  <w:num w:numId="27">
    <w:abstractNumId w:val="25"/>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9458"/>
  </w:hdrShapeDefaults>
  <w:footnotePr>
    <w:footnote w:id="-1"/>
    <w:footnote w:id="0"/>
  </w:footnotePr>
  <w:endnotePr>
    <w:endnote w:id="-1"/>
    <w:endnote w:id="0"/>
  </w:endnotePr>
  <w:compat/>
  <w:rsids>
    <w:rsidRoot w:val="0055717C"/>
    <w:rsid w:val="000034DC"/>
    <w:rsid w:val="00011547"/>
    <w:rsid w:val="00012AF7"/>
    <w:rsid w:val="0002057D"/>
    <w:rsid w:val="0002118D"/>
    <w:rsid w:val="00024AA0"/>
    <w:rsid w:val="00050CE6"/>
    <w:rsid w:val="000709BD"/>
    <w:rsid w:val="00072C5D"/>
    <w:rsid w:val="00076B94"/>
    <w:rsid w:val="00090650"/>
    <w:rsid w:val="000A672C"/>
    <w:rsid w:val="000C65C8"/>
    <w:rsid w:val="000E194B"/>
    <w:rsid w:val="000E3C5F"/>
    <w:rsid w:val="000F1381"/>
    <w:rsid w:val="000F15EE"/>
    <w:rsid w:val="00103908"/>
    <w:rsid w:val="00104A8D"/>
    <w:rsid w:val="001064A4"/>
    <w:rsid w:val="001159F5"/>
    <w:rsid w:val="00152611"/>
    <w:rsid w:val="0015290D"/>
    <w:rsid w:val="00153109"/>
    <w:rsid w:val="00163698"/>
    <w:rsid w:val="00174BCB"/>
    <w:rsid w:val="001838F2"/>
    <w:rsid w:val="001A22F6"/>
    <w:rsid w:val="001A63A9"/>
    <w:rsid w:val="001A7752"/>
    <w:rsid w:val="001B1CD0"/>
    <w:rsid w:val="001B42DB"/>
    <w:rsid w:val="001B7F59"/>
    <w:rsid w:val="001C21F9"/>
    <w:rsid w:val="001C26ED"/>
    <w:rsid w:val="001C2AD6"/>
    <w:rsid w:val="001C4141"/>
    <w:rsid w:val="001D4BBF"/>
    <w:rsid w:val="001D5A75"/>
    <w:rsid w:val="001E66E1"/>
    <w:rsid w:val="0022045E"/>
    <w:rsid w:val="00230787"/>
    <w:rsid w:val="00251923"/>
    <w:rsid w:val="0025484F"/>
    <w:rsid w:val="0025602F"/>
    <w:rsid w:val="00262535"/>
    <w:rsid w:val="0026759F"/>
    <w:rsid w:val="00267B17"/>
    <w:rsid w:val="00272CB9"/>
    <w:rsid w:val="002B1B0A"/>
    <w:rsid w:val="002C20D0"/>
    <w:rsid w:val="002D044C"/>
    <w:rsid w:val="002D48F3"/>
    <w:rsid w:val="002D550A"/>
    <w:rsid w:val="00312640"/>
    <w:rsid w:val="00316F6F"/>
    <w:rsid w:val="00320A50"/>
    <w:rsid w:val="00330C11"/>
    <w:rsid w:val="0033232A"/>
    <w:rsid w:val="003454D7"/>
    <w:rsid w:val="00353D1C"/>
    <w:rsid w:val="00371066"/>
    <w:rsid w:val="00386A95"/>
    <w:rsid w:val="003918F4"/>
    <w:rsid w:val="003C18EA"/>
    <w:rsid w:val="003C23BD"/>
    <w:rsid w:val="003C25EA"/>
    <w:rsid w:val="003C4A6F"/>
    <w:rsid w:val="003D0889"/>
    <w:rsid w:val="003D6B31"/>
    <w:rsid w:val="003D79CF"/>
    <w:rsid w:val="003F6D6C"/>
    <w:rsid w:val="003F7801"/>
    <w:rsid w:val="004144AE"/>
    <w:rsid w:val="00420EC9"/>
    <w:rsid w:val="00422F32"/>
    <w:rsid w:val="00423426"/>
    <w:rsid w:val="00426C29"/>
    <w:rsid w:val="004304B1"/>
    <w:rsid w:val="0043373F"/>
    <w:rsid w:val="004574A3"/>
    <w:rsid w:val="0047617C"/>
    <w:rsid w:val="00480E48"/>
    <w:rsid w:val="00496629"/>
    <w:rsid w:val="00497DE6"/>
    <w:rsid w:val="004A240D"/>
    <w:rsid w:val="004A6700"/>
    <w:rsid w:val="004B0ECB"/>
    <w:rsid w:val="004B5F59"/>
    <w:rsid w:val="004E38CC"/>
    <w:rsid w:val="004F4A31"/>
    <w:rsid w:val="004F6F92"/>
    <w:rsid w:val="00526342"/>
    <w:rsid w:val="00527F1A"/>
    <w:rsid w:val="005368F5"/>
    <w:rsid w:val="00551CC6"/>
    <w:rsid w:val="0055717C"/>
    <w:rsid w:val="005631E2"/>
    <w:rsid w:val="00567BC5"/>
    <w:rsid w:val="00574044"/>
    <w:rsid w:val="00586BEC"/>
    <w:rsid w:val="005C78B7"/>
    <w:rsid w:val="005E6500"/>
    <w:rsid w:val="005E776B"/>
    <w:rsid w:val="005F67BD"/>
    <w:rsid w:val="0061246C"/>
    <w:rsid w:val="006126CC"/>
    <w:rsid w:val="00614701"/>
    <w:rsid w:val="00614891"/>
    <w:rsid w:val="00621A91"/>
    <w:rsid w:val="0062778A"/>
    <w:rsid w:val="00641473"/>
    <w:rsid w:val="00672BB6"/>
    <w:rsid w:val="00681007"/>
    <w:rsid w:val="00690EB7"/>
    <w:rsid w:val="006B3B19"/>
    <w:rsid w:val="006C1987"/>
    <w:rsid w:val="006F75FC"/>
    <w:rsid w:val="00712DC7"/>
    <w:rsid w:val="00716BAD"/>
    <w:rsid w:val="00716F64"/>
    <w:rsid w:val="00722DB7"/>
    <w:rsid w:val="0073129F"/>
    <w:rsid w:val="007327CC"/>
    <w:rsid w:val="00736A45"/>
    <w:rsid w:val="00737C67"/>
    <w:rsid w:val="00751244"/>
    <w:rsid w:val="007545E7"/>
    <w:rsid w:val="00757386"/>
    <w:rsid w:val="00760B82"/>
    <w:rsid w:val="00770C46"/>
    <w:rsid w:val="007822E5"/>
    <w:rsid w:val="007966AA"/>
    <w:rsid w:val="00796A41"/>
    <w:rsid w:val="007B43E3"/>
    <w:rsid w:val="007B4505"/>
    <w:rsid w:val="007C0CBA"/>
    <w:rsid w:val="007E0BC2"/>
    <w:rsid w:val="00813D20"/>
    <w:rsid w:val="008150ED"/>
    <w:rsid w:val="00824B80"/>
    <w:rsid w:val="00832239"/>
    <w:rsid w:val="008514C3"/>
    <w:rsid w:val="00860F63"/>
    <w:rsid w:val="00866463"/>
    <w:rsid w:val="00866BF6"/>
    <w:rsid w:val="00877B5E"/>
    <w:rsid w:val="008924AF"/>
    <w:rsid w:val="008A1F10"/>
    <w:rsid w:val="008A6410"/>
    <w:rsid w:val="008C369D"/>
    <w:rsid w:val="00903E16"/>
    <w:rsid w:val="00906060"/>
    <w:rsid w:val="00907E33"/>
    <w:rsid w:val="00912F97"/>
    <w:rsid w:val="00913178"/>
    <w:rsid w:val="0092369D"/>
    <w:rsid w:val="009241AC"/>
    <w:rsid w:val="009419A4"/>
    <w:rsid w:val="0094577A"/>
    <w:rsid w:val="0094685D"/>
    <w:rsid w:val="009627C6"/>
    <w:rsid w:val="00976D3F"/>
    <w:rsid w:val="00993CB7"/>
    <w:rsid w:val="009B25EA"/>
    <w:rsid w:val="009B4ED5"/>
    <w:rsid w:val="009D6D37"/>
    <w:rsid w:val="009E23E9"/>
    <w:rsid w:val="009E26FB"/>
    <w:rsid w:val="009E67AC"/>
    <w:rsid w:val="00A01E2C"/>
    <w:rsid w:val="00A11FD3"/>
    <w:rsid w:val="00A27756"/>
    <w:rsid w:val="00A4717B"/>
    <w:rsid w:val="00A54D11"/>
    <w:rsid w:val="00A57EB3"/>
    <w:rsid w:val="00A645BB"/>
    <w:rsid w:val="00A65401"/>
    <w:rsid w:val="00A94B24"/>
    <w:rsid w:val="00AA0833"/>
    <w:rsid w:val="00AA547C"/>
    <w:rsid w:val="00AB0513"/>
    <w:rsid w:val="00AE677A"/>
    <w:rsid w:val="00B0066D"/>
    <w:rsid w:val="00B07781"/>
    <w:rsid w:val="00B10305"/>
    <w:rsid w:val="00B13868"/>
    <w:rsid w:val="00B35222"/>
    <w:rsid w:val="00B441CE"/>
    <w:rsid w:val="00B4797D"/>
    <w:rsid w:val="00B53F5B"/>
    <w:rsid w:val="00B576A9"/>
    <w:rsid w:val="00B60107"/>
    <w:rsid w:val="00B8060A"/>
    <w:rsid w:val="00BA28EB"/>
    <w:rsid w:val="00BB19B4"/>
    <w:rsid w:val="00BD0EE3"/>
    <w:rsid w:val="00BF7C28"/>
    <w:rsid w:val="00C01346"/>
    <w:rsid w:val="00C02060"/>
    <w:rsid w:val="00C30777"/>
    <w:rsid w:val="00C30C40"/>
    <w:rsid w:val="00C30D96"/>
    <w:rsid w:val="00C4296E"/>
    <w:rsid w:val="00C56715"/>
    <w:rsid w:val="00C57984"/>
    <w:rsid w:val="00C72AC5"/>
    <w:rsid w:val="00C77889"/>
    <w:rsid w:val="00C9555E"/>
    <w:rsid w:val="00CB2879"/>
    <w:rsid w:val="00CB7597"/>
    <w:rsid w:val="00CC6824"/>
    <w:rsid w:val="00CC78F2"/>
    <w:rsid w:val="00CD32D1"/>
    <w:rsid w:val="00CE6D73"/>
    <w:rsid w:val="00D15419"/>
    <w:rsid w:val="00D36D34"/>
    <w:rsid w:val="00D65F95"/>
    <w:rsid w:val="00D7252A"/>
    <w:rsid w:val="00D94CC2"/>
    <w:rsid w:val="00DC0B55"/>
    <w:rsid w:val="00DC143D"/>
    <w:rsid w:val="00DC5B84"/>
    <w:rsid w:val="00DF2C64"/>
    <w:rsid w:val="00DF371D"/>
    <w:rsid w:val="00DF6494"/>
    <w:rsid w:val="00E018D9"/>
    <w:rsid w:val="00E162FA"/>
    <w:rsid w:val="00E21394"/>
    <w:rsid w:val="00E42603"/>
    <w:rsid w:val="00E5194E"/>
    <w:rsid w:val="00E56735"/>
    <w:rsid w:val="00E7410E"/>
    <w:rsid w:val="00EA79F0"/>
    <w:rsid w:val="00EB002D"/>
    <w:rsid w:val="00EB5B2D"/>
    <w:rsid w:val="00EE4DF4"/>
    <w:rsid w:val="00EF0594"/>
    <w:rsid w:val="00EF07FA"/>
    <w:rsid w:val="00F07948"/>
    <w:rsid w:val="00F11D08"/>
    <w:rsid w:val="00F17982"/>
    <w:rsid w:val="00F20CD3"/>
    <w:rsid w:val="00F4020C"/>
    <w:rsid w:val="00F5380E"/>
    <w:rsid w:val="00F553CD"/>
    <w:rsid w:val="00F84A35"/>
    <w:rsid w:val="00FA2762"/>
    <w:rsid w:val="00FB0D35"/>
    <w:rsid w:val="00FB733D"/>
    <w:rsid w:val="00FC62BB"/>
    <w:rsid w:val="00FD0A61"/>
    <w:rsid w:val="00FE2BA0"/>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7C"/>
    <w:pPr>
      <w:spacing w:after="0" w:line="24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463"/>
    <w:pPr>
      <w:spacing w:after="0" w:line="240" w:lineRule="auto"/>
    </w:pPr>
  </w:style>
  <w:style w:type="paragraph" w:styleId="FootnoteText">
    <w:name w:val="footnote text"/>
    <w:basedOn w:val="Normal"/>
    <w:link w:val="FootnoteTextChar"/>
    <w:uiPriority w:val="99"/>
    <w:semiHidden/>
    <w:unhideWhenUsed/>
    <w:rsid w:val="00866463"/>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866463"/>
    <w:rPr>
      <w:sz w:val="20"/>
      <w:szCs w:val="20"/>
    </w:rPr>
  </w:style>
  <w:style w:type="character" w:styleId="FootnoteReference">
    <w:name w:val="footnote reference"/>
    <w:basedOn w:val="DefaultParagraphFont"/>
    <w:uiPriority w:val="99"/>
    <w:semiHidden/>
    <w:unhideWhenUsed/>
    <w:rsid w:val="00866463"/>
    <w:rPr>
      <w:vertAlign w:val="superscript"/>
    </w:rPr>
  </w:style>
  <w:style w:type="paragraph" w:styleId="ListParagraph">
    <w:name w:val="List Paragraph"/>
    <w:basedOn w:val="Normal"/>
    <w:uiPriority w:val="34"/>
    <w:qFormat/>
    <w:rsid w:val="001C4141"/>
    <w:pPr>
      <w:ind w:left="720"/>
      <w:contextualSpacing/>
    </w:pPr>
    <w:rPr>
      <w:rFonts w:ascii="Times New Roman" w:eastAsiaTheme="minorEastAsia" w:hAnsi="Times New Roman" w:cstheme="minorBidi"/>
      <w:color w:val="auto"/>
      <w:szCs w:val="22"/>
      <w:lang w:eastAsia="zh-CN"/>
    </w:rPr>
  </w:style>
  <w:style w:type="paragraph" w:styleId="PlainText">
    <w:name w:val="Plain Text"/>
    <w:basedOn w:val="Normal"/>
    <w:link w:val="PlainTextChar"/>
    <w:uiPriority w:val="99"/>
    <w:unhideWhenUsed/>
    <w:rsid w:val="00B4797D"/>
    <w:rPr>
      <w:rFonts w:cstheme="minorBidi"/>
      <w:color w:val="auto"/>
      <w:szCs w:val="21"/>
    </w:rPr>
  </w:style>
  <w:style w:type="character" w:customStyle="1" w:styleId="PlainTextChar">
    <w:name w:val="Plain Text Char"/>
    <w:basedOn w:val="DefaultParagraphFont"/>
    <w:link w:val="PlainText"/>
    <w:uiPriority w:val="99"/>
    <w:rsid w:val="00B4797D"/>
    <w:rPr>
      <w:rFonts w:ascii="Arial" w:hAnsi="Arial"/>
      <w:sz w:val="24"/>
      <w:szCs w:val="21"/>
    </w:rPr>
  </w:style>
  <w:style w:type="paragraph" w:styleId="Title">
    <w:name w:val="Title"/>
    <w:basedOn w:val="Normal"/>
    <w:next w:val="Normal"/>
    <w:link w:val="TitleChar"/>
    <w:uiPriority w:val="10"/>
    <w:qFormat/>
    <w:rsid w:val="00A645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5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194E"/>
    <w:rPr>
      <w:rFonts w:ascii="Tahoma" w:hAnsi="Tahoma" w:cs="Tahoma"/>
      <w:sz w:val="16"/>
      <w:szCs w:val="16"/>
    </w:rPr>
  </w:style>
  <w:style w:type="character" w:customStyle="1" w:styleId="BalloonTextChar">
    <w:name w:val="Balloon Text Char"/>
    <w:basedOn w:val="DefaultParagraphFont"/>
    <w:link w:val="BalloonText"/>
    <w:uiPriority w:val="99"/>
    <w:semiHidden/>
    <w:rsid w:val="00E5194E"/>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174BCB"/>
    <w:rPr>
      <w:sz w:val="16"/>
      <w:szCs w:val="16"/>
    </w:rPr>
  </w:style>
  <w:style w:type="paragraph" w:styleId="CommentText">
    <w:name w:val="annotation text"/>
    <w:basedOn w:val="Normal"/>
    <w:link w:val="CommentTextChar"/>
    <w:uiPriority w:val="99"/>
    <w:semiHidden/>
    <w:unhideWhenUsed/>
    <w:rsid w:val="00174BCB"/>
    <w:rPr>
      <w:sz w:val="20"/>
      <w:szCs w:val="20"/>
    </w:rPr>
  </w:style>
  <w:style w:type="character" w:customStyle="1" w:styleId="CommentTextChar">
    <w:name w:val="Comment Text Char"/>
    <w:basedOn w:val="DefaultParagraphFont"/>
    <w:link w:val="CommentText"/>
    <w:uiPriority w:val="99"/>
    <w:semiHidden/>
    <w:rsid w:val="00174BCB"/>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74BCB"/>
    <w:rPr>
      <w:b/>
      <w:bCs/>
    </w:rPr>
  </w:style>
  <w:style w:type="character" w:customStyle="1" w:styleId="CommentSubjectChar">
    <w:name w:val="Comment Subject Char"/>
    <w:basedOn w:val="CommentTextChar"/>
    <w:link w:val="CommentSubject"/>
    <w:uiPriority w:val="99"/>
    <w:semiHidden/>
    <w:rsid w:val="00174BCB"/>
    <w:rPr>
      <w:rFonts w:ascii="Arial" w:hAnsi="Arial" w:cs="Arial"/>
      <w:b/>
      <w:bCs/>
      <w:color w:val="000000" w:themeColor="text1"/>
      <w:sz w:val="20"/>
      <w:szCs w:val="20"/>
    </w:rPr>
  </w:style>
  <w:style w:type="paragraph" w:styleId="Header">
    <w:name w:val="header"/>
    <w:basedOn w:val="Normal"/>
    <w:link w:val="HeaderChar"/>
    <w:uiPriority w:val="99"/>
    <w:unhideWhenUsed/>
    <w:rsid w:val="00737C67"/>
    <w:pPr>
      <w:tabs>
        <w:tab w:val="center" w:pos="4680"/>
        <w:tab w:val="right" w:pos="9360"/>
      </w:tabs>
    </w:pPr>
  </w:style>
  <w:style w:type="character" w:customStyle="1" w:styleId="HeaderChar">
    <w:name w:val="Header Char"/>
    <w:basedOn w:val="DefaultParagraphFont"/>
    <w:link w:val="Header"/>
    <w:uiPriority w:val="99"/>
    <w:rsid w:val="00737C67"/>
    <w:rPr>
      <w:rFonts w:ascii="Arial" w:hAnsi="Arial" w:cs="Arial"/>
      <w:color w:val="000000" w:themeColor="text1"/>
      <w:sz w:val="24"/>
      <w:szCs w:val="24"/>
    </w:rPr>
  </w:style>
  <w:style w:type="paragraph" w:styleId="Footer">
    <w:name w:val="footer"/>
    <w:basedOn w:val="Normal"/>
    <w:link w:val="FooterChar"/>
    <w:uiPriority w:val="99"/>
    <w:unhideWhenUsed/>
    <w:rsid w:val="00737C67"/>
    <w:pPr>
      <w:tabs>
        <w:tab w:val="center" w:pos="4680"/>
        <w:tab w:val="right" w:pos="9360"/>
      </w:tabs>
    </w:pPr>
  </w:style>
  <w:style w:type="character" w:customStyle="1" w:styleId="FooterChar">
    <w:name w:val="Footer Char"/>
    <w:basedOn w:val="DefaultParagraphFont"/>
    <w:link w:val="Footer"/>
    <w:uiPriority w:val="99"/>
    <w:rsid w:val="00737C67"/>
    <w:rPr>
      <w:rFonts w:ascii="Arial" w:hAnsi="Arial" w:cs="Arial"/>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7C"/>
    <w:pPr>
      <w:spacing w:after="0" w:line="24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463"/>
    <w:pPr>
      <w:spacing w:after="0" w:line="240" w:lineRule="auto"/>
    </w:pPr>
  </w:style>
  <w:style w:type="paragraph" w:styleId="FootnoteText">
    <w:name w:val="footnote text"/>
    <w:basedOn w:val="Normal"/>
    <w:link w:val="FootnoteTextChar"/>
    <w:uiPriority w:val="99"/>
    <w:semiHidden/>
    <w:unhideWhenUsed/>
    <w:rsid w:val="00866463"/>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866463"/>
    <w:rPr>
      <w:sz w:val="20"/>
      <w:szCs w:val="20"/>
    </w:rPr>
  </w:style>
  <w:style w:type="character" w:styleId="FootnoteReference">
    <w:name w:val="footnote reference"/>
    <w:basedOn w:val="DefaultParagraphFont"/>
    <w:uiPriority w:val="99"/>
    <w:semiHidden/>
    <w:unhideWhenUsed/>
    <w:rsid w:val="00866463"/>
    <w:rPr>
      <w:vertAlign w:val="superscript"/>
    </w:rPr>
  </w:style>
  <w:style w:type="paragraph" w:styleId="ListParagraph">
    <w:name w:val="List Paragraph"/>
    <w:basedOn w:val="Normal"/>
    <w:uiPriority w:val="34"/>
    <w:qFormat/>
    <w:rsid w:val="001C4141"/>
    <w:pPr>
      <w:ind w:left="720"/>
      <w:contextualSpacing/>
    </w:pPr>
    <w:rPr>
      <w:rFonts w:ascii="Times New Roman" w:eastAsiaTheme="minorEastAsia" w:hAnsi="Times New Roman" w:cstheme="minorBidi"/>
      <w:color w:val="auto"/>
      <w:szCs w:val="22"/>
      <w:lang w:eastAsia="zh-CN"/>
    </w:rPr>
  </w:style>
  <w:style w:type="paragraph" w:styleId="PlainText">
    <w:name w:val="Plain Text"/>
    <w:basedOn w:val="Normal"/>
    <w:link w:val="PlainTextChar"/>
    <w:uiPriority w:val="99"/>
    <w:unhideWhenUsed/>
    <w:rsid w:val="00B4797D"/>
    <w:rPr>
      <w:rFonts w:cstheme="minorBidi"/>
      <w:color w:val="auto"/>
      <w:szCs w:val="21"/>
    </w:rPr>
  </w:style>
  <w:style w:type="character" w:customStyle="1" w:styleId="PlainTextChar">
    <w:name w:val="Plain Text Char"/>
    <w:basedOn w:val="DefaultParagraphFont"/>
    <w:link w:val="PlainText"/>
    <w:uiPriority w:val="99"/>
    <w:rsid w:val="00B4797D"/>
    <w:rPr>
      <w:rFonts w:ascii="Arial" w:hAnsi="Arial"/>
      <w:sz w:val="24"/>
      <w:szCs w:val="21"/>
    </w:rPr>
  </w:style>
  <w:style w:type="paragraph" w:styleId="Title">
    <w:name w:val="Title"/>
    <w:basedOn w:val="Normal"/>
    <w:next w:val="Normal"/>
    <w:link w:val="TitleChar"/>
    <w:uiPriority w:val="10"/>
    <w:qFormat/>
    <w:rsid w:val="00A645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5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194E"/>
    <w:rPr>
      <w:rFonts w:ascii="Tahoma" w:hAnsi="Tahoma" w:cs="Tahoma"/>
      <w:sz w:val="16"/>
      <w:szCs w:val="16"/>
    </w:rPr>
  </w:style>
  <w:style w:type="character" w:customStyle="1" w:styleId="BalloonTextChar">
    <w:name w:val="Balloon Text Char"/>
    <w:basedOn w:val="DefaultParagraphFont"/>
    <w:link w:val="BalloonText"/>
    <w:uiPriority w:val="99"/>
    <w:semiHidden/>
    <w:rsid w:val="00E5194E"/>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174BCB"/>
    <w:rPr>
      <w:sz w:val="16"/>
      <w:szCs w:val="16"/>
    </w:rPr>
  </w:style>
  <w:style w:type="paragraph" w:styleId="CommentText">
    <w:name w:val="annotation text"/>
    <w:basedOn w:val="Normal"/>
    <w:link w:val="CommentTextChar"/>
    <w:uiPriority w:val="99"/>
    <w:semiHidden/>
    <w:unhideWhenUsed/>
    <w:rsid w:val="00174BCB"/>
    <w:rPr>
      <w:sz w:val="20"/>
      <w:szCs w:val="20"/>
    </w:rPr>
  </w:style>
  <w:style w:type="character" w:customStyle="1" w:styleId="CommentTextChar">
    <w:name w:val="Comment Text Char"/>
    <w:basedOn w:val="DefaultParagraphFont"/>
    <w:link w:val="CommentText"/>
    <w:uiPriority w:val="99"/>
    <w:semiHidden/>
    <w:rsid w:val="00174BCB"/>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74BCB"/>
    <w:rPr>
      <w:b/>
      <w:bCs/>
    </w:rPr>
  </w:style>
  <w:style w:type="character" w:customStyle="1" w:styleId="CommentSubjectChar">
    <w:name w:val="Comment Subject Char"/>
    <w:basedOn w:val="CommentTextChar"/>
    <w:link w:val="CommentSubject"/>
    <w:uiPriority w:val="99"/>
    <w:semiHidden/>
    <w:rsid w:val="00174BCB"/>
    <w:rPr>
      <w:rFonts w:ascii="Arial" w:hAnsi="Arial" w:cs="Arial"/>
      <w:b/>
      <w:bCs/>
      <w:color w:val="000000" w:themeColor="text1"/>
      <w:sz w:val="20"/>
      <w:szCs w:val="20"/>
    </w:rPr>
  </w:style>
  <w:style w:type="paragraph" w:styleId="Header">
    <w:name w:val="header"/>
    <w:basedOn w:val="Normal"/>
    <w:link w:val="HeaderChar"/>
    <w:uiPriority w:val="99"/>
    <w:unhideWhenUsed/>
    <w:rsid w:val="00737C67"/>
    <w:pPr>
      <w:tabs>
        <w:tab w:val="center" w:pos="4680"/>
        <w:tab w:val="right" w:pos="9360"/>
      </w:tabs>
    </w:pPr>
  </w:style>
  <w:style w:type="character" w:customStyle="1" w:styleId="HeaderChar">
    <w:name w:val="Header Char"/>
    <w:basedOn w:val="DefaultParagraphFont"/>
    <w:link w:val="Header"/>
    <w:uiPriority w:val="99"/>
    <w:rsid w:val="00737C67"/>
    <w:rPr>
      <w:rFonts w:ascii="Arial" w:hAnsi="Arial" w:cs="Arial"/>
      <w:color w:val="000000" w:themeColor="text1"/>
      <w:sz w:val="24"/>
      <w:szCs w:val="24"/>
    </w:rPr>
  </w:style>
  <w:style w:type="paragraph" w:styleId="Footer">
    <w:name w:val="footer"/>
    <w:basedOn w:val="Normal"/>
    <w:link w:val="FooterChar"/>
    <w:uiPriority w:val="99"/>
    <w:unhideWhenUsed/>
    <w:rsid w:val="00737C67"/>
    <w:pPr>
      <w:tabs>
        <w:tab w:val="center" w:pos="4680"/>
        <w:tab w:val="right" w:pos="9360"/>
      </w:tabs>
    </w:pPr>
  </w:style>
  <w:style w:type="character" w:customStyle="1" w:styleId="FooterChar">
    <w:name w:val="Footer Char"/>
    <w:basedOn w:val="DefaultParagraphFont"/>
    <w:link w:val="Footer"/>
    <w:uiPriority w:val="99"/>
    <w:rsid w:val="00737C67"/>
    <w:rPr>
      <w:rFonts w:ascii="Arial" w:hAnsi="Arial" w:cs="Arial"/>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F7D76-E42E-472B-B310-3A5A223D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MDILWORTH</dc:creator>
  <cp:lastModifiedBy>tlbutler</cp:lastModifiedBy>
  <cp:revision>2</cp:revision>
  <cp:lastPrinted>2012-05-31T13:01:00Z</cp:lastPrinted>
  <dcterms:created xsi:type="dcterms:W3CDTF">2012-06-06T20:04:00Z</dcterms:created>
  <dcterms:modified xsi:type="dcterms:W3CDTF">2012-06-06T20:04:00Z</dcterms:modified>
</cp:coreProperties>
</file>